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png" ContentType="image/png"/>
  <Override PartName="/word/media/rId27.png" ContentType="image/png"/>
  <Override PartName="/word/media/rId24.png" ContentType="image/png"/>
  <Override PartName="/word/media/rId31.png" ContentType="image/png"/>
  <Override PartName="/word/media/rId50.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Tamaños</w:t>
      </w:r>
      <w:r>
        <w:t xml:space="preserve"> </w:t>
      </w:r>
      <w:r>
        <w:t xml:space="preserve">de</w:t>
      </w:r>
      <w:r>
        <w:t xml:space="preserve"> </w:t>
      </w:r>
      <w:r>
        <w:t xml:space="preserve">muestra</w:t>
      </w:r>
      <w:r>
        <w:t xml:space="preserve"> </w:t>
      </w:r>
      <w:r>
        <w:t xml:space="preserve">para</w:t>
      </w:r>
      <w:r>
        <w:t xml:space="preserve"> </w:t>
      </w:r>
      <w:r>
        <w:t xml:space="preserve">la</w:t>
      </w:r>
      <w:r>
        <w:t xml:space="preserve"> </w:t>
      </w:r>
      <w:r>
        <w:t xml:space="preserve">razón</w:t>
      </w:r>
      <w:r>
        <w:t xml:space="preserve"> </w:t>
      </w:r>
      <w:r>
        <w:t xml:space="preserve">de</w:t>
      </w:r>
      <w:r>
        <w:t xml:space="preserve"> </w:t>
      </w:r>
      <w:r>
        <w:t xml:space="preserve">desocupación</w:t>
      </w:r>
      <w:r>
        <w:t xml:space="preserve"> </w:t>
      </w:r>
      <w:r>
        <w:t xml:space="preserve">(trimestral)</w:t>
      </w:r>
      <w:r>
        <w:t xml:space="preserve"> </w:t>
      </w:r>
      <w:r>
        <w:t xml:space="preserve">y</w:t>
      </w:r>
      <w:r>
        <w:t xml:space="preserve"> </w:t>
      </w:r>
      <w:r>
        <w:t xml:space="preserve">la</w:t>
      </w:r>
      <w:r>
        <w:t xml:space="preserve"> </w:t>
      </w:r>
      <w:r>
        <w:t xml:space="preserve">proporción</w:t>
      </w:r>
      <w:r>
        <w:t xml:space="preserve"> </w:t>
      </w:r>
      <w:r>
        <w:t xml:space="preserve">de</w:t>
      </w:r>
      <w:r>
        <w:t xml:space="preserve"> </w:t>
      </w:r>
      <w:r>
        <w:t xml:space="preserve">pobreza</w:t>
      </w:r>
      <w:r>
        <w:t xml:space="preserve"> </w:t>
      </w:r>
      <w:r>
        <w:t xml:space="preserve">extrema</w:t>
      </w:r>
      <w:r>
        <w:t xml:space="preserve"> </w:t>
      </w:r>
      <w:r>
        <w:t xml:space="preserve">(anual)</w:t>
      </w:r>
      <w:r>
        <w:t xml:space="preserve"> </w:t>
      </w:r>
      <w:r>
        <w:t xml:space="preserve">y</w:t>
      </w:r>
      <w:r>
        <w:t xml:space="preserve"> </w:t>
      </w:r>
      <w:r>
        <w:t xml:space="preserve">rotaciones</w:t>
      </w:r>
    </w:p>
    <w:p>
      <w:pPr>
        <w:pStyle w:val="Author"/>
      </w:pPr>
      <w:r>
        <w:t xml:space="preserve">CEPAL</w:t>
      </w:r>
    </w:p>
    <w:p>
      <w:pPr>
        <w:pStyle w:val="Date"/>
      </w:pPr>
      <w:r>
        <w:t xml:space="preserve">2024-04-23</w:t>
      </w:r>
    </w:p>
    <w:bookmarkStart w:id="23" w:name="introducción"/>
    <w:p>
      <w:pPr>
        <w:pStyle w:val="Heading1"/>
      </w:pPr>
      <w:r>
        <w:t xml:space="preserve">Introducción</w:t>
      </w:r>
    </w:p>
    <w:p>
      <w:pPr>
        <w:pStyle w:val="FirstParagraph"/>
      </w:pPr>
      <w:r>
        <w:t xml:space="preserve">En este documento calculamos el tamaño de muestra necesario para los parámetros de la razón de desocupación y la proporción de pobreza extrema. Para desocupación el tamaño de muestra es definido trimestralmente, para pobreza extrema el tamaño de muestra se define anualmente. Durante el año se realizarán diferentes módulos de la encuesta y se implementa un tamaño de muestra 5-0-0, es decir un esquema en donde se visitan las UPM’s seleccionadas durante 5 períodos consecutivos para desaparecer de la selección. Durante todos los trimestres se realiza el módulo de condiciones ocupacionales y la pobreza extrema se llevará a cabo en la primera y quinta visita del total de cinco visitas en que se realizará una UPM.</w:t>
      </w:r>
    </w:p>
    <w:tbl>
      <w:tblPr>
        <w:tblStyle w:val="Table"/>
        <w:tblW w:type="pct" w:w="5000"/>
        <w:tblLook w:firstRow="0" w:lastRow="0" w:firstColumn="0" w:lastColumn="0" w:noHBand="0" w:noVBand="0" w:val="0000"/>
        <w:jc w:val="start"/>
      </w:tblPr>
      <w:tblGrid>
        <w:gridCol w:w="7920"/>
      </w:tblGrid>
      <w:tr>
        <w:tc>
          <w:tcPr/>
          <w:p>
            <w:pPr>
              <w:jc w:val="center"/>
            </w:pPr>
            <w:r>
              <w:drawing>
                <wp:inline>
                  <wp:extent cx="5334000" cy="1187127"/>
                  <wp:effectExtent b="0" l="0" r="0" t="0"/>
                  <wp:docPr descr="" title="" id="21" name="Picture"/>
                  <a:graphic>
                    <a:graphicData uri="http://schemas.openxmlformats.org/drawingml/2006/picture">
                      <pic:pic>
                        <pic:nvPicPr>
                          <pic:cNvPr descr="recursos/00_Panel.png" id="22" name="Picture"/>
                          <pic:cNvPicPr>
                            <a:picLocks noChangeArrowheads="1" noChangeAspect="1"/>
                          </pic:cNvPicPr>
                        </pic:nvPicPr>
                        <pic:blipFill>
                          <a:blip r:embed="rId20"/>
                          <a:stretch>
                            <a:fillRect/>
                          </a:stretch>
                        </pic:blipFill>
                        <pic:spPr bwMode="auto">
                          <a:xfrm>
                            <a:off x="0" y="0"/>
                            <a:ext cx="5334000" cy="1187127"/>
                          </a:xfrm>
                          <a:prstGeom prst="rect">
                            <a:avLst/>
                          </a:prstGeom>
                          <a:noFill/>
                          <a:ln w="9525">
                            <a:noFill/>
                            <a:headEnd/>
                            <a:tailEnd/>
                          </a:ln>
                        </pic:spPr>
                      </pic:pic>
                    </a:graphicData>
                  </a:graphic>
                </wp:inline>
              </w:drawing>
            </w:r>
          </w:p>
          <w:p>
            <w:pPr>
              <w:jc w:val="center"/>
            </w:pPr>
            <w:pPr>
              <w:jc w:val="start"/>
              <w:spacing w:before="200"/>
              <w:pStyle w:val="ImageCaption"/>
            </w:pPr>
          </w:p>
        </w:tc>
      </w:tr>
    </w:tbl>
    <w:bookmarkEnd w:id="23"/>
    <w:bookmarkStart w:id="30" w:name="tamaño-de-muestra-para-desocupación"/>
    <w:p>
      <w:pPr>
        <w:pStyle w:val="Heading1"/>
      </w:pPr>
      <w:r>
        <w:t xml:space="preserve">Tamaño de muestra para desocupación</w:t>
      </w:r>
    </w:p>
    <w:p>
      <w:pPr>
        <w:pStyle w:val="FirstParagraph"/>
      </w:pPr>
      <w:r>
        <w:t xml:space="preserve">El cálculo del tamaño de muestra se llevará a cabo inicialmente para las 6 regiones definidas: Región Central, Región Chorotega, Región Pacífica Central, Región Brunca, Región Huetar Atlántico y Región Huetar Norte. Esta metodología se emplea para asegurar que se cumpla con el tamaño mínimo de muestra en cada una de estas regiones. Posteriormente, se realizarán los cálculos por área (urbano y rural) y finalmente se obtendrá el resultado a nivel nacional, todo esto siguiendo las especificaciones establecidas por el INEC.</w:t>
      </w:r>
    </w:p>
    <w:p>
      <w:pPr>
        <w:pStyle w:val="BodyText"/>
      </w:pPr>
      <w:r>
        <w:t xml:space="preserve">Los tamaños de muestras resultantes para</w:t>
      </w:r>
      <w:r>
        <w:t xml:space="preserve"> </w:t>
      </w:r>
      <w:r>
        <w:rPr>
          <w:bCs/>
          <w:b/>
        </w:rPr>
        <w:t xml:space="preserve">desocupación</w:t>
      </w:r>
      <w:r>
        <w:t xml:space="preserve"> </w:t>
      </w:r>
      <w:r>
        <w:t xml:space="preserve">son los siguientes:</w:t>
      </w:r>
    </w:p>
    <w:tbl>
      <w:tblPr>
        <w:tblStyle w:val="Table"/>
        <w:tblW w:type="pct" w:w="5000"/>
        <w:tblLook w:firstRow="0" w:lastRow="0" w:firstColumn="0" w:lastColumn="0" w:noHBand="0" w:noVBand="0" w:val="0000"/>
        <w:jc w:val="start"/>
      </w:tblPr>
      <w:tblGrid>
        <w:gridCol w:w="7920"/>
      </w:tblGrid>
      <w:tr>
        <w:tc>
          <w:tcPr/>
          <w:p>
            <w:pPr>
              <w:jc w:val="center"/>
            </w:pPr>
            <w:r>
              <w:drawing>
                <wp:inline>
                  <wp:extent cx="5334000" cy="1127472"/>
                  <wp:effectExtent b="0" l="0" r="0" t="0"/>
                  <wp:docPr descr="" title="" id="25" name="Picture"/>
                  <a:graphic>
                    <a:graphicData uri="http://schemas.openxmlformats.org/drawingml/2006/picture">
                      <pic:pic>
                        <pic:nvPicPr>
                          <pic:cNvPr descr="recursos/00_Tamano_muestra_desoc.png" id="26" name="Picture"/>
                          <pic:cNvPicPr>
                            <a:picLocks noChangeArrowheads="1" noChangeAspect="1"/>
                          </pic:cNvPicPr>
                        </pic:nvPicPr>
                        <pic:blipFill>
                          <a:blip r:embed="rId24"/>
                          <a:stretch>
                            <a:fillRect/>
                          </a:stretch>
                        </pic:blipFill>
                        <pic:spPr bwMode="auto">
                          <a:xfrm>
                            <a:off x="0" y="0"/>
                            <a:ext cx="5334000" cy="1127472"/>
                          </a:xfrm>
                          <a:prstGeom prst="rect">
                            <a:avLst/>
                          </a:prstGeom>
                          <a:noFill/>
                          <a:ln w="9525">
                            <a:noFill/>
                            <a:headEnd/>
                            <a:tailEnd/>
                          </a:ln>
                        </pic:spPr>
                      </pic:pic>
                    </a:graphicData>
                  </a:graphic>
                </wp:inline>
              </w:drawing>
            </w:r>
          </w:p>
          <w:p>
            <w:pPr>
              <w:jc w:val="center"/>
            </w:pPr>
            <w:pPr>
              <w:jc w:val="start"/>
              <w:spacing w:before="200"/>
              <w:pStyle w:val="ImageCaption"/>
            </w:pPr>
          </w:p>
        </w:tc>
      </w:tr>
    </w:tbl>
    <w:p>
      <w:pPr>
        <w:pStyle w:val="BodyText"/>
      </w:pPr>
      <w:r>
        <w:t xml:space="preserve">y para</w:t>
      </w:r>
      <w:r>
        <w:t xml:space="preserve"> </w:t>
      </w:r>
      <w:r>
        <w:rPr>
          <w:bCs/>
          <w:b/>
        </w:rPr>
        <w:t xml:space="preserve">pobreza extrema</w:t>
      </w:r>
      <w:r>
        <w:t xml:space="preserve"> </w:t>
      </w:r>
      <w:r>
        <w:t xml:space="preserve">son</w:t>
      </w:r>
    </w:p>
    <w:tbl>
      <w:tblPr>
        <w:tblStyle w:val="Table"/>
        <w:tblW w:type="pct" w:w="5000"/>
        <w:tblLook w:firstRow="0" w:lastRow="0" w:firstColumn="0" w:lastColumn="0" w:noHBand="0" w:noVBand="0" w:val="0000"/>
        <w:jc w:val="start"/>
      </w:tblPr>
      <w:tblGrid>
        <w:gridCol w:w="7920"/>
      </w:tblGrid>
      <w:tr>
        <w:tc>
          <w:tcPr/>
          <w:p>
            <w:pPr>
              <w:jc w:val="center"/>
            </w:pPr>
            <w:r>
              <w:drawing>
                <wp:inline>
                  <wp:extent cx="5334000" cy="1120801"/>
                  <wp:effectExtent b="0" l="0" r="0" t="0"/>
                  <wp:docPr descr="" title="" id="28" name="Picture"/>
                  <a:graphic>
                    <a:graphicData uri="http://schemas.openxmlformats.org/drawingml/2006/picture">
                      <pic:pic>
                        <pic:nvPicPr>
                          <pic:cNvPr descr="recursos/00_Tamano_muestra_PE.png" id="29" name="Picture"/>
                          <pic:cNvPicPr>
                            <a:picLocks noChangeArrowheads="1" noChangeAspect="1"/>
                          </pic:cNvPicPr>
                        </pic:nvPicPr>
                        <pic:blipFill>
                          <a:blip r:embed="rId27"/>
                          <a:stretch>
                            <a:fillRect/>
                          </a:stretch>
                        </pic:blipFill>
                        <pic:spPr bwMode="auto">
                          <a:xfrm>
                            <a:off x="0" y="0"/>
                            <a:ext cx="5334000" cy="1120801"/>
                          </a:xfrm>
                          <a:prstGeom prst="rect">
                            <a:avLst/>
                          </a:prstGeom>
                          <a:noFill/>
                          <a:ln w="9525">
                            <a:noFill/>
                            <a:headEnd/>
                            <a:tailEnd/>
                          </a:ln>
                        </pic:spPr>
                      </pic:pic>
                    </a:graphicData>
                  </a:graphic>
                </wp:inline>
              </w:drawing>
            </w:r>
          </w:p>
          <w:p>
            <w:pPr>
              <w:jc w:val="center"/>
            </w:pPr>
            <w:pPr>
              <w:jc w:val="start"/>
              <w:spacing w:before="200"/>
              <w:pStyle w:val="ImageCaption"/>
            </w:pPr>
          </w:p>
        </w:tc>
      </w:tr>
    </w:tbl>
    <w:bookmarkEnd w:id="30"/>
    <w:bookmarkStart w:id="40" w:name="Xce7fc2a2e0f6adef8ed29e71cd31ad551e7d20b"/>
    <w:p>
      <w:pPr>
        <w:pStyle w:val="Heading1"/>
      </w:pPr>
      <w:r>
        <w:t xml:space="preserve">Procesamiento para el calculo de los tamaños de muestras.</w:t>
      </w:r>
    </w:p>
    <w:p>
      <w:pPr>
        <w:pStyle w:val="FirstParagraph"/>
      </w:pPr>
      <w:r>
        <w:t xml:space="preserve">En la presente sección describimos los diferentes insumos, funciones y librerías empleandas para la estimación del tamaño de la muestra para desocupación y pobreza extrema.</w:t>
      </w:r>
    </w:p>
    <w:bookmarkStart w:id="34" w:name="tablas-de-parámetros"/>
    <w:p>
      <w:pPr>
        <w:pStyle w:val="Heading2"/>
      </w:pPr>
      <w:r>
        <w:t xml:space="preserve">Tablas de parámetros</w:t>
      </w:r>
    </w:p>
    <w:p>
      <w:pPr>
        <w:pStyle w:val="FirstParagraph"/>
      </w:pPr>
      <w:r>
        <w:t xml:space="preserve">Se prepararon previamente los archivos de Excel</w:t>
      </w:r>
      <w:r>
        <w:t xml:space="preserve"> </w:t>
      </w:r>
      <w:r>
        <w:t xml:space="preserve">“</w:t>
      </w:r>
      <w:r>
        <w:t xml:space="preserve">ParametrosTablasMuestreo_Desempleo.xlsx</w:t>
      </w:r>
      <w:r>
        <w:t xml:space="preserve">”</w:t>
      </w:r>
      <w:r>
        <w:t xml:space="preserve"> </w:t>
      </w:r>
      <w:r>
        <w:t xml:space="preserve">y</w:t>
      </w:r>
      <w:r>
        <w:t xml:space="preserve"> </w:t>
      </w:r>
      <w:r>
        <w:t xml:space="preserve">“</w:t>
      </w:r>
      <w:r>
        <w:t xml:space="preserve">ParametrosTablasMuestreo_PobrezaExtrema.xlsx</w:t>
      </w:r>
      <w:r>
        <w:t xml:space="preserve">”</w:t>
      </w:r>
      <w:r>
        <w:t xml:space="preserve">, los cuales contienen información crucial para el cálculo del tamaño de muestra. Estos archivos incluyen las siguientes variables:</w:t>
      </w:r>
    </w:p>
    <w:p>
      <w:pPr>
        <w:numPr>
          <w:ilvl w:val="0"/>
          <w:numId w:val="1001"/>
        </w:numPr>
        <w:pStyle w:val="Compact"/>
      </w:pPr>
      <w:r>
        <w:rPr>
          <w:bCs/>
          <w:b/>
        </w:rPr>
        <w:t xml:space="preserve">Agregación:</w:t>
      </w:r>
      <w:r>
        <w:t xml:space="preserve"> </w:t>
      </w:r>
      <w:r>
        <w:t xml:space="preserve">Nombres de las 6 regiones, 2 áreas y a nivel nacional.</w:t>
      </w:r>
    </w:p>
    <w:p>
      <w:pPr>
        <w:numPr>
          <w:ilvl w:val="0"/>
          <w:numId w:val="1001"/>
        </w:numPr>
        <w:pStyle w:val="Compact"/>
      </w:pPr>
      <w:r>
        <w:rPr>
          <w:bCs/>
          <w:b/>
        </w:rPr>
        <w:t xml:space="preserve">N:</w:t>
      </w:r>
      <w:r>
        <w:t xml:space="preserve"> </w:t>
      </w:r>
      <w:r>
        <w:t xml:space="preserve">Tamaño poblacional para cada nivel de agregación.</w:t>
      </w:r>
    </w:p>
    <w:p>
      <w:pPr>
        <w:numPr>
          <w:ilvl w:val="0"/>
          <w:numId w:val="1001"/>
        </w:numPr>
        <w:pStyle w:val="Compact"/>
      </w:pPr>
      <w:r>
        <w:rPr>
          <w:bCs/>
          <w:b/>
        </w:rPr>
        <w:t xml:space="preserve">M:</w:t>
      </w:r>
      <w:r>
        <w:t xml:space="preserve"> </w:t>
      </w:r>
      <w:r>
        <w:t xml:space="preserve">Número de Unidades Primarias de Muestreo (UPM) necesarias para cada nivel de agregación.</w:t>
      </w:r>
    </w:p>
    <w:p>
      <w:pPr>
        <w:numPr>
          <w:ilvl w:val="0"/>
          <w:numId w:val="1001"/>
        </w:numPr>
        <w:pStyle w:val="Compact"/>
      </w:pPr>
      <w:r>
        <w:rPr>
          <w:bCs/>
          <w:b/>
        </w:rPr>
        <w:t xml:space="preserve">P:</w:t>
      </w:r>
      <w:r>
        <w:t xml:space="preserve"> </w:t>
      </w:r>
      <w:r>
        <w:t xml:space="preserve">Razón de desocupación obtenida de la Encuesta Continua de Empleo (ECE) 2022 para cada nivel de agregación.</w:t>
      </w:r>
    </w:p>
    <w:p>
      <w:pPr>
        <w:numPr>
          <w:ilvl w:val="0"/>
          <w:numId w:val="1001"/>
        </w:numPr>
        <w:pStyle w:val="Compact"/>
      </w:pPr>
      <w:r>
        <w:rPr>
          <w:bCs/>
          <w:b/>
        </w:rPr>
        <w:t xml:space="preserve">r1:</w:t>
      </w:r>
      <w:r>
        <w:t xml:space="preserve"> </w:t>
      </w:r>
      <w:r>
        <w:t xml:space="preserve">Proporción de personas mayores de 15 años en cada nivel de agregación.</w:t>
      </w:r>
    </w:p>
    <w:p>
      <w:pPr>
        <w:numPr>
          <w:ilvl w:val="0"/>
          <w:numId w:val="1001"/>
        </w:numPr>
        <w:pStyle w:val="Compact"/>
      </w:pPr>
      <w:r>
        <w:rPr>
          <w:bCs/>
          <w:b/>
        </w:rPr>
        <w:t xml:space="preserve">r2:</w:t>
      </w:r>
      <w:r>
        <w:t xml:space="preserve"> </w:t>
      </w:r>
      <w:r>
        <w:t xml:space="preserve">Población económicamente activa de personas mayores de 15 años.</w:t>
      </w:r>
    </w:p>
    <w:p>
      <w:pPr>
        <w:numPr>
          <w:ilvl w:val="0"/>
          <w:numId w:val="1001"/>
        </w:numPr>
        <w:pStyle w:val="Compact"/>
      </w:pPr>
      <w:r>
        <w:rPr>
          <w:bCs/>
          <w:b/>
        </w:rPr>
        <w:t xml:space="preserve">b:</w:t>
      </w:r>
      <w:r>
        <w:t xml:space="preserve"> </w:t>
      </w:r>
      <w:r>
        <w:t xml:space="preserve">Promedio de número de viviendas por hogar.</w:t>
      </w:r>
    </w:p>
    <w:p>
      <w:pPr>
        <w:numPr>
          <w:ilvl w:val="0"/>
          <w:numId w:val="1001"/>
        </w:numPr>
        <w:pStyle w:val="Compact"/>
      </w:pPr>
      <w:r>
        <w:rPr>
          <w:bCs/>
          <w:b/>
        </w:rPr>
        <w:t xml:space="preserve">deff:</w:t>
      </w:r>
      <w:r>
        <w:t xml:space="preserve"> </w:t>
      </w:r>
      <w:r>
        <w:t xml:space="preserve">Factor de efecto de diseño obtenido en la ECE 2022 para cada nivel de agregación.</w:t>
      </w:r>
    </w:p>
    <w:p>
      <w:pPr>
        <w:numPr>
          <w:ilvl w:val="0"/>
          <w:numId w:val="1001"/>
        </w:numPr>
        <w:pStyle w:val="Compact"/>
      </w:pPr>
      <w:r>
        <w:rPr>
          <w:bCs/>
          <w:b/>
        </w:rPr>
        <w:t xml:space="preserve">nro_vivXUPM:</w:t>
      </w:r>
      <w:r>
        <w:t xml:space="preserve"> </w:t>
      </w:r>
      <w:r>
        <w:t xml:space="preserve">Número promedio de viviendas/hogares realizadas en cada UPM para cada nivel de agregación.</w:t>
      </w:r>
    </w:p>
    <w:p>
      <w:pPr>
        <w:numPr>
          <w:ilvl w:val="0"/>
          <w:numId w:val="1001"/>
        </w:numPr>
        <w:pStyle w:val="Compact"/>
      </w:pPr>
      <w:r>
        <w:rPr>
          <w:bCs/>
          <w:b/>
        </w:rPr>
        <w:t xml:space="preserve">PM:</w:t>
      </w:r>
      <w:r>
        <w:t xml:space="preserve"> </w:t>
      </w:r>
      <w:r>
        <w:t xml:space="preserve">Pérdida de muestra debido a desactualizaciones del marco.</w:t>
      </w:r>
    </w:p>
    <w:p>
      <w:pPr>
        <w:numPr>
          <w:ilvl w:val="0"/>
          <w:numId w:val="1001"/>
        </w:numPr>
        <w:pStyle w:val="Compact"/>
      </w:pPr>
      <w:r>
        <w:rPr>
          <w:bCs/>
          <w:b/>
        </w:rPr>
        <w:t xml:space="preserve">TR:</w:t>
      </w:r>
      <w:r>
        <w:t xml:space="preserve"> </w:t>
      </w:r>
      <w:r>
        <w:t xml:space="preserve">Tasa de respuesta.</w:t>
      </w:r>
    </w:p>
    <w:p>
      <w:pPr>
        <w:numPr>
          <w:ilvl w:val="0"/>
          <w:numId w:val="1001"/>
        </w:numPr>
        <w:pStyle w:val="Compact"/>
      </w:pPr>
      <w:r>
        <w:rPr>
          <w:bCs/>
          <w:b/>
        </w:rPr>
        <w:t xml:space="preserve">conf:</w:t>
      </w:r>
      <w:r>
        <w:t xml:space="preserve"> </w:t>
      </w:r>
      <w:r>
        <w:t xml:space="preserve">Confiabilidad, fijada en 0.95 para este caso.</w:t>
      </w:r>
    </w:p>
    <w:p>
      <w:pPr>
        <w:pStyle w:val="FirstParagraph"/>
      </w:pPr>
      <w:r>
        <w:t xml:space="preserve">Estos insumos son esenciales para llevar a cabo los cálculos de tamaño de muestra de manera precisa y ajustada a las especificaciones requeridas por el INEC. A continuación vemos el contenido de la tabla para desocupación.</w:t>
      </w:r>
    </w:p>
    <w:tbl>
      <w:tblPr>
        <w:tblStyle w:val="Table"/>
        <w:tblW w:type="pct" w:w="5000"/>
        <w:tblLook w:firstRow="0" w:lastRow="0" w:firstColumn="0" w:lastColumn="0" w:noHBand="0" w:noVBand="0" w:val="0000"/>
        <w:jc w:val="start"/>
      </w:tblPr>
      <w:tblGrid>
        <w:gridCol w:w="7920"/>
      </w:tblGrid>
      <w:tr>
        <w:tc>
          <w:tcPr/>
          <w:p>
            <w:pPr>
              <w:jc w:val="center"/>
            </w:pPr>
            <w:r>
              <w:drawing>
                <wp:inline>
                  <wp:extent cx="5334000" cy="2096262"/>
                  <wp:effectExtent b="0" l="0" r="0" t="0"/>
                  <wp:docPr descr="" title="" id="32" name="Picture"/>
                  <a:graphic>
                    <a:graphicData uri="http://schemas.openxmlformats.org/drawingml/2006/picture">
                      <pic:pic>
                        <pic:nvPicPr>
                          <pic:cNvPr descr="recursos/01_tab_parametros_desocupacion.PNG" id="33" name="Picture"/>
                          <pic:cNvPicPr>
                            <a:picLocks noChangeArrowheads="1" noChangeAspect="1"/>
                          </pic:cNvPicPr>
                        </pic:nvPicPr>
                        <pic:blipFill>
                          <a:blip r:embed="rId31"/>
                          <a:stretch>
                            <a:fillRect/>
                          </a:stretch>
                        </pic:blipFill>
                        <pic:spPr bwMode="auto">
                          <a:xfrm>
                            <a:off x="0" y="0"/>
                            <a:ext cx="5334000" cy="2096262"/>
                          </a:xfrm>
                          <a:prstGeom prst="rect">
                            <a:avLst/>
                          </a:prstGeom>
                          <a:noFill/>
                          <a:ln w="9525">
                            <a:noFill/>
                            <a:headEnd/>
                            <a:tailEnd/>
                          </a:ln>
                        </pic:spPr>
                      </pic:pic>
                    </a:graphicData>
                  </a:graphic>
                </wp:inline>
              </w:drawing>
            </w:r>
          </w:p>
          <w:p>
            <w:pPr>
              <w:jc w:val="center"/>
            </w:pPr>
            <w:pPr>
              <w:jc w:val="start"/>
              <w:spacing w:before="200"/>
              <w:pStyle w:val="ImageCaption"/>
            </w:pPr>
          </w:p>
        </w:tc>
      </w:tr>
    </w:tbl>
    <w:bookmarkEnd w:id="34"/>
    <w:bookmarkStart w:id="38" w:name="funciones-desarroladas."/>
    <w:p>
      <w:pPr>
        <w:pStyle w:val="Heading2"/>
      </w:pPr>
      <w:r>
        <w:t xml:space="preserve">Funciones desarroladas.</w:t>
      </w:r>
    </w:p>
    <w:p>
      <w:pPr>
        <w:pStyle w:val="FirstParagraph"/>
      </w:pPr>
      <w:r>
        <w:t xml:space="preserve">En el siguiente apartado se describen la funciones creadas para agilizar el proceso de calculo</w:t>
      </w:r>
      <w:r>
        <w:t xml:space="preserve"> </w:t>
      </w:r>
      <w:r>
        <w:t xml:space="preserve">y organización de la información, estas funciones están disponible en el archivo</w:t>
      </w:r>
      <w:r>
        <w:t xml:space="preserve"> </w:t>
      </w:r>
      <w:r>
        <w:rPr>
          <w:rStyle w:val="VerbatimChar"/>
        </w:rPr>
        <w:t xml:space="preserve">f_tablaMue_desocupacion.R</w:t>
      </w:r>
    </w:p>
    <w:bookmarkStart w:id="35" w:name="f_tablamue_desocupacion"/>
    <w:p>
      <w:pPr>
        <w:pStyle w:val="Heading3"/>
      </w:pPr>
      <w:r>
        <w:t xml:space="preserve">f_tablaMue_desocupacion</w:t>
      </w:r>
    </w:p>
    <w:p>
      <w:pPr>
        <w:pStyle w:val="FirstParagraph"/>
      </w:pPr>
      <w:r>
        <w:t xml:space="preserve">La función</w:t>
      </w:r>
      <w:r>
        <w:t xml:space="preserve"> </w:t>
      </w:r>
      <w:r>
        <w:rPr>
          <w:rStyle w:val="VerbatimChar"/>
        </w:rPr>
        <w:t xml:space="preserve">f_tablaMue_desocupacion</w:t>
      </w:r>
      <w:r>
        <w:t xml:space="preserve"> </w:t>
      </w:r>
      <w:r>
        <w:t xml:space="preserve">calcula una tabla de muestreo para estimar el parámetro de interés en una agregación específica, utilizando parámetros proporcionados en un data frame. Los argumentos de entrada son:</w:t>
      </w:r>
    </w:p>
    <w:p>
      <w:pPr>
        <w:numPr>
          <w:ilvl w:val="0"/>
          <w:numId w:val="1002"/>
        </w:numPr>
      </w:pPr>
      <w:r>
        <w:t xml:space="preserve">df_parametrostablas: Data frame con los parámetros de las tablas de muestreo.</w:t>
      </w:r>
    </w:p>
    <w:p>
      <w:pPr>
        <w:numPr>
          <w:ilvl w:val="0"/>
          <w:numId w:val="1002"/>
        </w:numPr>
      </w:pPr>
      <w:r>
        <w:t xml:space="preserve">str_region: String que especifica la agregación de interés.</w:t>
      </w:r>
    </w:p>
    <w:p>
      <w:pPr>
        <w:numPr>
          <w:ilvl w:val="0"/>
          <w:numId w:val="1002"/>
        </w:numPr>
      </w:pPr>
      <w:r>
        <w:t xml:space="preserve">cve: Coeficiente de variación deseado para la estimación.</w:t>
      </w:r>
    </w:p>
    <w:p>
      <w:pPr>
        <w:numPr>
          <w:ilvl w:val="0"/>
          <w:numId w:val="1002"/>
        </w:numPr>
      </w:pPr>
      <w:r>
        <w:t xml:space="preserve">m: Número de viviendas deseado por PSU.</w:t>
      </w:r>
    </w:p>
    <w:p>
      <w:pPr>
        <w:pStyle w:val="FirstParagraph"/>
      </w:pPr>
      <w:r>
        <w:t xml:space="preserve">La función retorna una tabla con los resultados del cálculo de la muestra ajustada para cada agregación.</w:t>
      </w:r>
    </w:p>
    <w:p>
      <w:pPr>
        <w:pStyle w:val="BodyText"/>
      </w:pPr>
      <w:r>
        <w:t xml:space="preserve">La función hace uso principalmente de la función</w:t>
      </w:r>
      <w:r>
        <w:t xml:space="preserve"> </w:t>
      </w:r>
      <w:r>
        <w:rPr>
          <w:rStyle w:val="VerbatimChar"/>
        </w:rPr>
        <w:t xml:space="preserve">ss4HHSp</w:t>
      </w:r>
      <w:r>
        <w:t xml:space="preserve"> </w:t>
      </w:r>
      <w:r>
        <w:t xml:space="preserve">de la librería</w:t>
      </w:r>
      <w:r>
        <w:t xml:space="preserve"> </w:t>
      </w:r>
      <w:r>
        <w:rPr>
          <w:rStyle w:val="VerbatimChar"/>
        </w:rPr>
        <w:t xml:space="preserve">samplesize4surveys</w:t>
      </w:r>
      <w:r>
        <w:t xml:space="preserve">, la cual se utiliza para estimar el tamaño de muestra necesario en estudios que involucran hogares o unidades familiares, teniendo en cuenta diversos parámetros estadísticos y de diseño de la encuesta.</w:t>
      </w:r>
    </w:p>
    <w:bookmarkEnd w:id="35"/>
    <w:bookmarkStart w:id="36" w:name="f_kishalloc"/>
    <w:p>
      <w:pPr>
        <w:pStyle w:val="Heading3"/>
      </w:pPr>
      <w:r>
        <w:t xml:space="preserve">f_kishAlloc</w:t>
      </w:r>
    </w:p>
    <w:p>
      <w:pPr>
        <w:pStyle w:val="FirstParagraph"/>
      </w:pPr>
      <w:r>
        <w:t xml:space="preserve">La función</w:t>
      </w:r>
      <w:r>
        <w:t xml:space="preserve"> </w:t>
      </w:r>
      <w:r>
        <w:rPr>
          <w:rStyle w:val="VerbatimChar"/>
        </w:rPr>
        <w:t xml:space="preserve">f_kishAlloc</w:t>
      </w:r>
      <w:r>
        <w:t xml:space="preserve">, se utiliza para calcular el tamaño de muestra ajustado de Kish en un diseño estratificado. Este método es importante dado que permite tener en cuenta las diferencias entre los estratos de la población al determinar el tamaño de muestra necesario para obtener resultados precisos y representativos.</w:t>
      </w:r>
    </w:p>
    <w:p>
      <w:pPr>
        <w:pStyle w:val="BodyText"/>
      </w:pPr>
      <w:r>
        <w:t xml:space="preserve">La función requiere como entrada el vector</w:t>
      </w:r>
      <w:r>
        <w:t xml:space="preserve"> </w:t>
      </w:r>
      <w:r>
        <w:rPr>
          <w:rStyle w:val="VerbatimChar"/>
        </w:rPr>
        <w:t xml:space="preserve">N_h</w:t>
      </w:r>
      <w:r>
        <w:t xml:space="preserve"> </w:t>
      </w:r>
      <w:r>
        <w:t xml:space="preserve">que contiene los tamaños de los estratos, el tamaño de muestra deseado</w:t>
      </w:r>
      <w:r>
        <w:t xml:space="preserve"> </w:t>
      </w:r>
      <w:r>
        <w:rPr>
          <w:rStyle w:val="VerbatimChar"/>
        </w:rPr>
        <w:t xml:space="preserve">n</w:t>
      </w:r>
      <w:r>
        <w:t xml:space="preserve">, y un parámetro opcional</w:t>
      </w:r>
      <w:r>
        <w:t xml:space="preserve"> </w:t>
      </w:r>
      <w:r>
        <w:rPr>
          <w:rStyle w:val="VerbatimChar"/>
        </w:rPr>
        <w:t xml:space="preserve">I</w:t>
      </w:r>
      <w:r>
        <w:t xml:space="preserve"> </w:t>
      </w:r>
      <w:r>
        <w:t xml:space="preserve">que ajusta el efecto del tamaño de los estratos en el cálculo (por defecto es 1). Luego, realiza cálculos basados en la fórmula de Kish para obtener el tamaño de muestra ajustado para cada estrato, redondeando el resultado final.</w:t>
      </w:r>
    </w:p>
    <w:p>
      <w:pPr>
        <w:pStyle w:val="BodyText"/>
      </w:pPr>
      <w:r>
        <w:t xml:space="preserve">La ecuación de Kish para calcular el tamaño de muestra ajustado en un diseño estratificado se expresa de la siguiente manera:</w:t>
      </w:r>
    </w:p>
    <w:p>
      <w:pPr>
        <w:pStyle w:val="BodyText"/>
      </w:pPr>
      <m:oMathPara>
        <m:oMathParaPr>
          <m:jc m:val="center"/>
        </m:oMathParaPr>
        <m:oMath>
          <m:sSubSup>
            <m:e>
              <m:r>
                <m:t>n</m:t>
              </m:r>
            </m:e>
            <m:sub>
              <m:r>
                <m:t>h</m:t>
              </m:r>
            </m:sub>
            <m:sup>
              <m:r>
                <m:t>K</m:t>
              </m:r>
              <m:r>
                <m:t>i</m:t>
              </m:r>
              <m:r>
                <m:t>s</m:t>
              </m:r>
              <m:r>
                <m:t>h</m:t>
              </m:r>
            </m:sup>
          </m:sSubSup>
          <m:r>
            <m:rPr>
              <m:sty m:val="p"/>
            </m:rPr>
            <m:t>=</m:t>
          </m:r>
          <m:r>
            <m:t>n</m:t>
          </m:r>
          <m:r>
            <m:rPr>
              <m:sty m:val="p"/>
            </m:rPr>
            <m:t>⋅</m:t>
          </m:r>
          <m:f>
            <m:fPr>
              <m:type m:val="bar"/>
            </m:fPr>
            <m:num>
              <m:rad>
                <m:radPr>
                  <m:degHide m:val="1"/>
                </m:radPr>
                <m:deg/>
                <m:e>
                  <m:f>
                    <m:fPr>
                      <m:type m:val="bar"/>
                    </m:fPr>
                    <m:num>
                      <m:r>
                        <m:t>1</m:t>
                      </m:r>
                    </m:num>
                    <m:den>
                      <m:sSup>
                        <m:e>
                          <m:r>
                            <m:t>H</m:t>
                          </m:r>
                        </m:e>
                        <m:sup>
                          <m:r>
                            <m:t>2</m:t>
                          </m:r>
                        </m:sup>
                      </m:sSup>
                    </m:den>
                  </m:f>
                  <m:r>
                    <m:rPr>
                      <m:sty m:val="p"/>
                    </m:rPr>
                    <m:t>+</m:t>
                  </m:r>
                  <m:r>
                    <m:t>I</m:t>
                  </m:r>
                  <m:r>
                    <m:rPr>
                      <m:sty m:val="p"/>
                    </m:rPr>
                    <m:t>⋅</m:t>
                  </m:r>
                  <m:sSup>
                    <m:e>
                      <m:d>
                        <m:dPr>
                          <m:begChr m:val="("/>
                          <m:endChr m:val=")"/>
                          <m:sepChr m:val=""/>
                          <m:grow/>
                        </m:dPr>
                        <m:e>
                          <m:f>
                            <m:fPr>
                              <m:type m:val="bar"/>
                            </m:fPr>
                            <m:num>
                              <m:sSub>
                                <m:e>
                                  <m:r>
                                    <m:t>N</m:t>
                                  </m:r>
                                </m:e>
                                <m:sub>
                                  <m:r>
                                    <m:t>h</m:t>
                                  </m:r>
                                </m:sub>
                              </m:sSub>
                            </m:num>
                            <m:den>
                              <m:r>
                                <m:t>N</m:t>
                              </m:r>
                            </m:den>
                          </m:f>
                        </m:e>
                      </m:d>
                    </m:e>
                    <m:sup>
                      <m:r>
                        <m:t>2</m:t>
                      </m:r>
                    </m:sup>
                  </m:sSup>
                </m:e>
              </m:rad>
            </m:num>
            <m:den>
              <m:r>
                <m:rPr>
                  <m:sty m:val="p"/>
                </m:rPr>
                <m:t>∑</m:t>
              </m:r>
              <m:rad>
                <m:radPr>
                  <m:degHide m:val="1"/>
                </m:radPr>
                <m:deg/>
                <m:e>
                  <m:f>
                    <m:fPr>
                      <m:type m:val="bar"/>
                    </m:fPr>
                    <m:num>
                      <m:r>
                        <m:t>1</m:t>
                      </m:r>
                    </m:num>
                    <m:den>
                      <m:sSup>
                        <m:e>
                          <m:r>
                            <m:t>H</m:t>
                          </m:r>
                        </m:e>
                        <m:sup>
                          <m:r>
                            <m:t>2</m:t>
                          </m:r>
                        </m:sup>
                      </m:sSup>
                    </m:den>
                  </m:f>
                  <m:r>
                    <m:rPr>
                      <m:sty m:val="p"/>
                    </m:rPr>
                    <m:t>+</m:t>
                  </m:r>
                  <m:r>
                    <m:t>I</m:t>
                  </m:r>
                  <m:r>
                    <m:rPr>
                      <m:sty m:val="p"/>
                    </m:rPr>
                    <m:t>⋅</m:t>
                  </m:r>
                  <m:sSup>
                    <m:e>
                      <m:d>
                        <m:dPr>
                          <m:begChr m:val="("/>
                          <m:endChr m:val=")"/>
                          <m:sepChr m:val=""/>
                          <m:grow/>
                        </m:dPr>
                        <m:e>
                          <m:f>
                            <m:fPr>
                              <m:type m:val="bar"/>
                            </m:fPr>
                            <m:num>
                              <m:sSub>
                                <m:e>
                                  <m:r>
                                    <m:t>N</m:t>
                                  </m:r>
                                </m:e>
                                <m:sub>
                                  <m:r>
                                    <m:t>h</m:t>
                                  </m:r>
                                </m:sub>
                              </m:sSub>
                            </m:num>
                            <m:den>
                              <m:r>
                                <m:t>N</m:t>
                              </m:r>
                            </m:den>
                          </m:f>
                        </m:e>
                      </m:d>
                    </m:e>
                    <m:sup>
                      <m:r>
                        <m:t>2</m:t>
                      </m:r>
                    </m:sup>
                  </m:sSup>
                </m:e>
              </m:rad>
            </m:den>
          </m:f>
        </m:oMath>
      </m:oMathPara>
    </w:p>
    <w:p>
      <w:pPr>
        <w:pStyle w:val="FirstParagraph"/>
      </w:pPr>
      <w:r>
        <w:t xml:space="preserve">Donde:</w:t>
      </w:r>
    </w:p>
    <w:p>
      <w:pPr>
        <w:numPr>
          <w:ilvl w:val="0"/>
          <w:numId w:val="1003"/>
        </w:numPr>
        <w:pStyle w:val="Compact"/>
      </w:pPr>
      <m:oMath>
        <m:sSubSup>
          <m:e>
            <m:r>
              <m:t>n</m:t>
            </m:r>
          </m:e>
          <m:sub>
            <m:r>
              <m:t>h</m:t>
            </m:r>
          </m:sub>
          <m:sup>
            <m:r>
              <m:t>K</m:t>
            </m:r>
            <m:r>
              <m:t>i</m:t>
            </m:r>
            <m:r>
              <m:t>s</m:t>
            </m:r>
            <m:r>
              <m:t>h</m:t>
            </m:r>
          </m:sup>
        </m:sSubSup>
      </m:oMath>
      <w:r>
        <w:t xml:space="preserve"> </w:t>
      </w:r>
      <w:r>
        <w:t xml:space="preserve">es el tamaño de muestra ajustado de Kish para cada estrato.</w:t>
      </w:r>
    </w:p>
    <w:p>
      <w:pPr>
        <w:numPr>
          <w:ilvl w:val="0"/>
          <w:numId w:val="1003"/>
        </w:numPr>
        <w:pStyle w:val="Compact"/>
      </w:pPr>
      <m:oMath>
        <m:r>
          <m:t>n</m:t>
        </m:r>
      </m:oMath>
      <w:r>
        <w:t xml:space="preserve"> </w:t>
      </w:r>
      <w:r>
        <w:t xml:space="preserve">es el tamaño de muestra deseado.</w:t>
      </w:r>
    </w:p>
    <w:p>
      <w:pPr>
        <w:numPr>
          <w:ilvl w:val="0"/>
          <w:numId w:val="1003"/>
        </w:numPr>
        <w:pStyle w:val="Compact"/>
      </w:pPr>
      <m:oMath>
        <m:r>
          <m:t>H</m:t>
        </m:r>
      </m:oMath>
      <w:r>
        <w:t xml:space="preserve"> </w:t>
      </w:r>
      <w:r>
        <w:t xml:space="preserve">es el número de estratos.</w:t>
      </w:r>
    </w:p>
    <w:p>
      <w:pPr>
        <w:numPr>
          <w:ilvl w:val="0"/>
          <w:numId w:val="1003"/>
        </w:numPr>
        <w:pStyle w:val="Compact"/>
      </w:pPr>
      <m:oMath>
        <m:r>
          <m:t>I</m:t>
        </m:r>
      </m:oMath>
      <w:r>
        <w:t xml:space="preserve"> </w:t>
      </w:r>
      <w:r>
        <w:t xml:space="preserve">es un parámetro opcional que ajusta el efecto del tamaño de los estratos en el cálculo (por defecto es 1).</w:t>
      </w:r>
    </w:p>
    <w:p>
      <w:pPr>
        <w:numPr>
          <w:ilvl w:val="0"/>
          <w:numId w:val="1003"/>
        </w:numPr>
        <w:pStyle w:val="Compact"/>
      </w:pPr>
      <m:oMath>
        <m:sSub>
          <m:e>
            <m:r>
              <m:t>N</m:t>
            </m:r>
          </m:e>
          <m:sub>
            <m:r>
              <m:t>h</m:t>
            </m:r>
          </m:sub>
        </m:sSub>
      </m:oMath>
      <w:r>
        <w:t xml:space="preserve"> </w:t>
      </w:r>
      <w:r>
        <w:t xml:space="preserve">es el tamaño de cada estrato.</w:t>
      </w:r>
    </w:p>
    <w:p>
      <w:pPr>
        <w:numPr>
          <w:ilvl w:val="0"/>
          <w:numId w:val="1003"/>
        </w:numPr>
        <w:pStyle w:val="Compact"/>
      </w:pPr>
      <m:oMath>
        <m:r>
          <m:t>N</m:t>
        </m:r>
      </m:oMath>
      <w:r>
        <w:t xml:space="preserve"> </w:t>
      </w:r>
      <w:r>
        <w:t xml:space="preserve">es el tamaño total de la población.</w:t>
      </w:r>
    </w:p>
    <w:p>
      <w:pPr>
        <w:numPr>
          <w:ilvl w:val="0"/>
          <w:numId w:val="1003"/>
        </w:numPr>
        <w:pStyle w:val="Compact"/>
      </w:pPr>
      <m:oMath>
        <m:f>
          <m:fPr>
            <m:type m:val="bar"/>
          </m:fPr>
          <m:num>
            <m:sSub>
              <m:e>
                <m:r>
                  <m:t>N</m:t>
                </m:r>
              </m:e>
              <m:sub>
                <m:r>
                  <m:t>h</m:t>
                </m:r>
              </m:sub>
            </m:sSub>
          </m:num>
          <m:den>
            <m:r>
              <m:t>N</m:t>
            </m:r>
          </m:den>
        </m:f>
      </m:oMath>
      <w:r>
        <w:t xml:space="preserve"> </w:t>
      </w:r>
      <w:r>
        <w:t xml:space="preserve">es la proporción de cada estrato en la población total.</w:t>
      </w:r>
    </w:p>
    <w:bookmarkEnd w:id="36"/>
    <w:bookmarkStart w:id="37" w:name="deff_new"/>
    <w:p>
      <w:pPr>
        <w:pStyle w:val="Heading3"/>
      </w:pPr>
      <w:r>
        <w:t xml:space="preserve">deff_new</w:t>
      </w:r>
    </w:p>
    <w:p>
      <w:pPr>
        <w:pStyle w:val="FirstParagraph"/>
      </w:pPr>
      <w:r>
        <w:t xml:space="preserve">La función</w:t>
      </w:r>
      <w:r>
        <w:t xml:space="preserve"> </w:t>
      </w:r>
      <w:r>
        <w:rPr>
          <w:rStyle w:val="VerbatimChar"/>
        </w:rPr>
        <w:t xml:space="preserve">deff_new</w:t>
      </w:r>
      <w:r>
        <w:t xml:space="preserve"> </w:t>
      </w:r>
      <w:r>
        <w:t xml:space="preserve">se utiliza para calcular el factor de corrección de diseño para un nuevo tamaño de muestra en comparación con un tamaño de muestra anterior. Este factor ayuda a ajustar los errores de muestreo y a garantizar la precisión de los resultados obtenidos en estudios y encuestas.</w:t>
      </w:r>
    </w:p>
    <w:p>
      <w:pPr>
        <w:pStyle w:val="BodyText"/>
      </w:pPr>
      <w:r>
        <w:t xml:space="preserve">La ecuación que describe el cálculo del factor de corrección de diseño en esta función es la siguiente:</w:t>
      </w:r>
    </w:p>
    <w:p>
      <w:pPr>
        <w:pStyle w:val="BodyText"/>
      </w:pPr>
      <m:oMathPara>
        <m:oMathParaPr>
          <m:jc m:val="center"/>
        </m:oMathParaPr>
        <m:oMath>
          <m:r>
            <m:t>d</m:t>
          </m:r>
          <m:r>
            <m:t>e</m:t>
          </m:r>
          <m:r>
            <m:t>f</m:t>
          </m:r>
          <m:sSub>
            <m:e>
              <m:r>
                <m:t>f</m:t>
              </m:r>
            </m:e>
            <m:sub>
              <m:r>
                <m:t>n</m:t>
              </m:r>
              <m:r>
                <m:t>e</m:t>
              </m:r>
              <m:r>
                <m:t>w</m:t>
              </m:r>
            </m:sub>
          </m:sSub>
          <m:r>
            <m:rPr>
              <m:sty m:val="p"/>
            </m:rPr>
            <m:t>=</m:t>
          </m:r>
          <m:r>
            <m:t>1</m:t>
          </m:r>
          <m:r>
            <m:rPr>
              <m:sty m:val="p"/>
            </m:rPr>
            <m:t>+</m:t>
          </m:r>
          <m:d>
            <m:dPr>
              <m:begChr m:val="("/>
              <m:endChr m:val=")"/>
              <m:sepChr m:val=""/>
              <m:grow/>
            </m:dPr>
            <m:e>
              <m:sSub>
                <m:e>
                  <m:r>
                    <m:t>n</m:t>
                  </m:r>
                </m:e>
                <m:sub>
                  <m:r>
                    <m:t>n</m:t>
                  </m:r>
                  <m:r>
                    <m:t>e</m:t>
                  </m:r>
                  <m:r>
                    <m:t>w</m:t>
                  </m:r>
                </m:sub>
              </m:sSub>
              <m:r>
                <m:rPr>
                  <m:sty m:val="p"/>
                </m:rPr>
                <m:t>−</m:t>
              </m:r>
              <m:r>
                <m:t>1</m:t>
              </m:r>
            </m:e>
          </m:d>
          <m:r>
            <m:rPr>
              <m:sty m:val="p"/>
            </m:rPr>
            <m:t>×</m:t>
          </m:r>
          <m:sSub>
            <m:e>
              <m:r>
                <m:t>ρ</m:t>
              </m:r>
            </m:e>
            <m:sub>
              <m:r>
                <m:t>y</m:t>
              </m:r>
            </m:sub>
          </m:sSub>
          <m:r>
            <m:rPr>
              <m:sty m:val="p"/>
            </m:rPr>
            <m:t>=</m:t>
          </m:r>
          <m:r>
            <m:t>1</m:t>
          </m:r>
          <m:r>
            <m:rPr>
              <m:sty m:val="p"/>
            </m:rPr>
            <m:t>+</m:t>
          </m:r>
          <m:d>
            <m:dPr>
              <m:begChr m:val="("/>
              <m:endChr m:val=")"/>
              <m:sepChr m:val=""/>
              <m:grow/>
            </m:dPr>
            <m:e>
              <m:sSub>
                <m:e>
                  <m:r>
                    <m:t>n</m:t>
                  </m:r>
                </m:e>
                <m:sub>
                  <m:r>
                    <m:t>n</m:t>
                  </m:r>
                  <m:r>
                    <m:t>e</m:t>
                  </m:r>
                  <m:r>
                    <m:t>w</m:t>
                  </m:r>
                </m:sub>
              </m:sSub>
              <m:r>
                <m:rPr>
                  <m:sty m:val="p"/>
                </m:rPr>
                <m:t>−</m:t>
              </m:r>
              <m:r>
                <m:t>1</m:t>
              </m:r>
            </m:e>
          </m:d>
          <m:r>
            <m:rPr>
              <m:sty m:val="p"/>
            </m:rPr>
            <m:t>×</m:t>
          </m:r>
          <m:f>
            <m:fPr>
              <m:type m:val="bar"/>
            </m:fPr>
            <m:num>
              <m:r>
                <m:t>d</m:t>
              </m:r>
              <m:r>
                <m:t>e</m:t>
              </m:r>
              <m:r>
                <m:t>f</m:t>
              </m:r>
              <m:sSub>
                <m:e>
                  <m:r>
                    <m:t>f</m:t>
                  </m:r>
                </m:e>
                <m:sub>
                  <m:r>
                    <m:t>o</m:t>
                  </m:r>
                  <m:r>
                    <m:t>l</m:t>
                  </m:r>
                  <m:r>
                    <m:t>d</m:t>
                  </m:r>
                </m:sub>
              </m:sSub>
              <m:r>
                <m:rPr>
                  <m:sty m:val="p"/>
                </m:rPr>
                <m:t>−</m:t>
              </m:r>
              <m:r>
                <m:t>1</m:t>
              </m:r>
            </m:num>
            <m:den>
              <m:sSub>
                <m:e>
                  <m:r>
                    <m:t>n</m:t>
                  </m:r>
                </m:e>
                <m:sub>
                  <m:r>
                    <m:t>o</m:t>
                  </m:r>
                  <m:r>
                    <m:t>l</m:t>
                  </m:r>
                  <m:r>
                    <m:t>d</m:t>
                  </m:r>
                </m:sub>
              </m:sSub>
              <m:r>
                <m:rPr>
                  <m:sty m:val="p"/>
                </m:rPr>
                <m:t>−</m:t>
              </m:r>
              <m:r>
                <m:t>1</m:t>
              </m:r>
            </m:den>
          </m:f>
        </m:oMath>
      </m:oMathPara>
    </w:p>
    <w:p>
      <w:pPr>
        <w:pStyle w:val="FirstParagraph"/>
      </w:pPr>
      <w:r>
        <w:t xml:space="preserve">Donde:</w:t>
      </w:r>
    </w:p>
    <w:p>
      <w:pPr>
        <w:numPr>
          <w:ilvl w:val="0"/>
          <w:numId w:val="1004"/>
        </w:numPr>
        <w:pStyle w:val="Compact"/>
      </w:pPr>
      <m:oMath>
        <m:r>
          <m:t>d</m:t>
        </m:r>
        <m:r>
          <m:t>e</m:t>
        </m:r>
        <m:r>
          <m:t>f</m:t>
        </m:r>
        <m:sSub>
          <m:e>
            <m:r>
              <m:t>f</m:t>
            </m:r>
          </m:e>
          <m:sub>
            <m:r>
              <m:t>n</m:t>
            </m:r>
            <m:r>
              <m:t>e</m:t>
            </m:r>
            <m:r>
              <m:t>w</m:t>
            </m:r>
          </m:sub>
        </m:sSub>
      </m:oMath>
      <w:r>
        <w:t xml:space="preserve"> </w:t>
      </w:r>
      <w:r>
        <w:t xml:space="preserve">es el valor que se calcula para ajustar el tamaño de muestra.</w:t>
      </w:r>
    </w:p>
    <w:p>
      <w:pPr>
        <w:numPr>
          <w:ilvl w:val="0"/>
          <w:numId w:val="1004"/>
        </w:numPr>
        <w:pStyle w:val="Compact"/>
      </w:pPr>
      <m:oMath>
        <m:sSub>
          <m:e>
            <m:r>
              <m:t>n</m:t>
            </m:r>
          </m:e>
          <m:sub>
            <m:r>
              <m:t>n</m:t>
            </m:r>
            <m:r>
              <m:t>e</m:t>
            </m:r>
            <m:r>
              <m:t>w</m:t>
            </m:r>
          </m:sub>
        </m:sSub>
      </m:oMath>
      <w:r>
        <w:t xml:space="preserve"> </w:t>
      </w:r>
      <w:r>
        <w:t xml:space="preserve">es el nuevo tamaño de muestra para el que se quiere calcular el factor de corrección.</w:t>
      </w:r>
    </w:p>
    <w:p>
      <w:pPr>
        <w:numPr>
          <w:ilvl w:val="0"/>
          <w:numId w:val="1004"/>
        </w:numPr>
        <w:pStyle w:val="Compact"/>
      </w:pPr>
      <m:oMath>
        <m:r>
          <m:t>d</m:t>
        </m:r>
        <m:r>
          <m:t>e</m:t>
        </m:r>
        <m:r>
          <m:t>f</m:t>
        </m:r>
        <m:sSub>
          <m:e>
            <m:r>
              <m:t>f</m:t>
            </m:r>
          </m:e>
          <m:sub>
            <m:r>
              <m:t>o</m:t>
            </m:r>
            <m:r>
              <m:t>l</m:t>
            </m:r>
            <m:r>
              <m:t>d</m:t>
            </m:r>
          </m:sub>
        </m:sSub>
      </m:oMath>
      <w:r>
        <w:t xml:space="preserve"> </w:t>
      </w:r>
      <w:r>
        <w:t xml:space="preserve">es el factor de corrección de diseño utilizado previamente.</w:t>
      </w:r>
    </w:p>
    <w:p>
      <w:pPr>
        <w:numPr>
          <w:ilvl w:val="0"/>
          <w:numId w:val="1004"/>
        </w:numPr>
        <w:pStyle w:val="Compact"/>
      </w:pPr>
      <m:oMath>
        <m:sSub>
          <m:e>
            <m:r>
              <m:t>n</m:t>
            </m:r>
          </m:e>
          <m:sub>
            <m:r>
              <m:t>o</m:t>
            </m:r>
            <m:r>
              <m:t>l</m:t>
            </m:r>
            <m:r>
              <m:t>d</m:t>
            </m:r>
          </m:sub>
        </m:sSub>
      </m:oMath>
      <w:r>
        <w:t xml:space="preserve"> </w:t>
      </w:r>
      <w:r>
        <w:t xml:space="preserve">es el tamaño de muestra anterior.</w:t>
      </w:r>
    </w:p>
    <w:p>
      <w:pPr>
        <w:pStyle w:val="FirstParagraph"/>
      </w:pPr>
      <w:r>
        <w:t xml:space="preserve">Esta ecuación tiene en cuenta cómo cambia el factor de corrección de diseño al modificar el tamaño de muestra, permitiendo así ajustar adecuadamente el diseño de la investigación para mantener la precisión de los resultados.</w:t>
      </w:r>
    </w:p>
    <w:bookmarkEnd w:id="37"/>
    <w:bookmarkEnd w:id="38"/>
    <w:bookmarkStart w:id="39" w:name="tamaño-de-muestra-por-región"/>
    <w:p>
      <w:pPr>
        <w:pStyle w:val="Heading2"/>
      </w:pPr>
      <w:r>
        <w:t xml:space="preserve">Tamaño de muestra por región</w:t>
      </w:r>
    </w:p>
    <w:p>
      <w:pPr>
        <w:pStyle w:val="FirstParagraph"/>
      </w:pPr>
      <w:r>
        <w:t xml:space="preserve">Para determinar el tamaño de la muestra por región, se comienza estableciendo el coeficiente de variación esperado para cada una de las regiones. En este caso, se han fijado los siguientes valores por región: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Look w:firstRow="1" w:lastRow="0" w:firstColumn="0" w:lastColumn="0" w:noHBand="0" w:noVBand="1"/>
      </w:tblPr>
      <w:tblGrid>
        <w:gridCol w:w="2880"/>
        <w:gridCol w:w="2880"/>
      </w:tblGrid>
      <w:tr>
        <w:trPr>
          <w:trHeight w:val="1440" w:hRule="auto"/>
          <w:tblHeader/>
        </w:trPr>
        header1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Regiones</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cve</w:t>
            </w:r>
          </w:p>
        </w:tc>
      </w:tr>
      <w:tr>
        <w:trPr>
          <w:trHeight w:val="1440" w:hRule="auto"/>
        </w:trPr>
        body1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Region_Central</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0.034</w:t>
            </w:r>
          </w:p>
        </w:tc>
      </w:tr>
      <w:tr>
        <w:trPr>
          <w:trHeight w:val="1440" w:hRule="auto"/>
        </w:trPr>
        body2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Region_Chorotega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0.048</w:t>
            </w:r>
          </w:p>
        </w:tc>
      </w:tr>
      <w:tr>
        <w:trPr>
          <w:trHeight w:val="1440" w:hRule="auto"/>
        </w:trPr>
        body3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Region_Pacifica_Central</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0.049</w:t>
            </w:r>
          </w:p>
        </w:tc>
      </w:tr>
      <w:tr>
        <w:trPr>
          <w:trHeight w:val="1440" w:hRule="auto"/>
        </w:trPr>
        body4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Region_Brunca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0.046</w:t>
            </w:r>
          </w:p>
        </w:tc>
      </w:tr>
      <w:tr>
        <w:trPr>
          <w:trHeight w:val="1440" w:hRule="auto"/>
        </w:trPr>
        body5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Region_Huetar_Atlantico</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0.050</w:t>
            </w:r>
          </w:p>
        </w:tc>
      </w:tr>
      <w:tr>
        <w:trPr>
          <w:trHeight w:val="1440" w:hRule="auto"/>
        </w:trPr>
        body6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Region_Huetar_Norte</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2"/>
                <w:szCs w:val="22"/>
                <w:color w:val="000000"/>
              </w:rPr>
              <w:t xml:space="preserve">0.045</w:t>
            </w:r>
          </w:p>
        </w:tc>
      </w:tr>
    </w:tbl>
    <w:p>
      <w:pPr>
        <w:pStyle w:val="BodyText"/>
      </w:pPr>
      <w:r>
        <w:t xml:space="preserve">El siguiente parámetro que se estableció fue el</w:t>
      </w:r>
      <w:r>
        <w:t xml:space="preserve"> </w:t>
      </w:r>
      <w:r>
        <w:t xml:space="preserve">“</w:t>
      </w:r>
      <w:r>
        <w:t xml:space="preserve">Número de hogares seleccionados dentro de la UPM (m = 10)</w:t>
      </w:r>
      <w:r>
        <w:t xml:space="preserve">”</w:t>
      </w:r>
      <w:r>
        <w:t xml:space="preserve">. Finalmente, los parámetros de la función ss4HHSp están disponibles en el archivo de parámetros, donde se incluyen:</w:t>
      </w:r>
    </w:p>
    <w:p>
      <w:pPr>
        <w:numPr>
          <w:ilvl w:val="0"/>
          <w:numId w:val="1005"/>
        </w:numPr>
        <w:pStyle w:val="Compact"/>
      </w:pPr>
      <w:r>
        <w:t xml:space="preserve">N: Tamaño de la población.</w:t>
      </w:r>
    </w:p>
    <w:p>
      <w:pPr>
        <w:numPr>
          <w:ilvl w:val="0"/>
          <w:numId w:val="1005"/>
        </w:numPr>
        <w:pStyle w:val="Compact"/>
      </w:pPr>
      <w:r>
        <w:t xml:space="preserve">M: Número de conglomerados en la población.</w:t>
      </w:r>
    </w:p>
    <w:p>
      <w:pPr>
        <w:numPr>
          <w:ilvl w:val="0"/>
          <w:numId w:val="1005"/>
        </w:numPr>
        <w:pStyle w:val="Compact"/>
      </w:pPr>
      <w:r>
        <w:t xml:space="preserve">r: Porcentaje de personas dentro de la subpoblación de interés.</w:t>
      </w:r>
    </w:p>
    <w:p>
      <w:pPr>
        <w:numPr>
          <w:ilvl w:val="0"/>
          <w:numId w:val="1005"/>
        </w:numPr>
        <w:pStyle w:val="Compact"/>
      </w:pPr>
      <w:r>
        <w:t xml:space="preserve">b: Tamaño promedio del hogar (número de miembros).</w:t>
      </w:r>
    </w:p>
    <w:p>
      <w:pPr>
        <w:numPr>
          <w:ilvl w:val="0"/>
          <w:numId w:val="1005"/>
        </w:numPr>
        <w:pStyle w:val="Compact"/>
      </w:pPr>
      <w:r>
        <w:t xml:space="preserve">P: Valor de la proporción estimada.</w:t>
      </w:r>
    </w:p>
    <w:p>
      <w:pPr>
        <w:numPr>
          <w:ilvl w:val="0"/>
          <w:numId w:val="1005"/>
        </w:numPr>
        <w:pStyle w:val="Compact"/>
      </w:pPr>
      <w:r>
        <w:t xml:space="preserve">conf: Nivel de confianza estadística.</w:t>
      </w:r>
    </w:p>
    <w:p>
      <w:pPr>
        <w:pStyle w:val="FirstParagraph"/>
      </w:pPr>
      <w:r>
        <w:t xml:space="preserve">Para calcular el coeficiente de correlación intraclase (</w:t>
      </w:r>
      <m:oMath>
        <m:r>
          <m:t>ρ</m:t>
        </m:r>
      </m:oMath>
      <w:r>
        <w:t xml:space="preserve">), se utiliza la siguiente ecuación:</w:t>
      </w:r>
    </w:p>
    <w:p>
      <w:pPr>
        <w:pStyle w:val="BodyText"/>
      </w:pPr>
      <m:oMathPara>
        <m:oMathParaPr>
          <m:jc m:val="center"/>
        </m:oMathParaPr>
        <m:oMath>
          <m:r>
            <m:t>ρ</m:t>
          </m:r>
          <m:r>
            <m:rPr>
              <m:sty m:val="p"/>
            </m:rPr>
            <m:t>=</m:t>
          </m:r>
          <m:f>
            <m:fPr>
              <m:type m:val="bar"/>
            </m:fPr>
            <m:num>
              <m:d>
                <m:dPr>
                  <m:begChr m:val="("/>
                  <m:endChr m:val=")"/>
                  <m:sepChr m:val=""/>
                  <m:grow/>
                </m:dPr>
                <m:e>
                  <m:r>
                    <m:t>d</m:t>
                  </m:r>
                  <m:r>
                    <m:t>e</m:t>
                  </m:r>
                  <m:r>
                    <m:t>f</m:t>
                  </m:r>
                  <m:r>
                    <m:t>f</m:t>
                  </m:r>
                  <m:r>
                    <m:rPr>
                      <m:sty m:val="p"/>
                    </m:rPr>
                    <m:t>−</m:t>
                  </m:r>
                  <m:r>
                    <m:t>1</m:t>
                  </m:r>
                </m:e>
              </m:d>
            </m:num>
            <m:den>
              <m:d>
                <m:dPr>
                  <m:begChr m:val="("/>
                  <m:endChr m:val=")"/>
                  <m:sepChr m:val=""/>
                  <m:grow/>
                </m:dPr>
                <m:e>
                  <m:sSub>
                    <m:e>
                      <m:acc>
                        <m:accPr>
                          <m:chr m:val="‾"/>
                        </m:accPr>
                        <m:e>
                          <m:r>
                            <m:t>n</m:t>
                          </m:r>
                        </m:e>
                      </m:acc>
                    </m:e>
                    <m:sub>
                      <m:r>
                        <m:t>e</m:t>
                      </m:r>
                      <m:r>
                        <m:t>n</m:t>
                      </m:r>
                      <m:r>
                        <m:t>c</m:t>
                      </m:r>
                      <m:r>
                        <m:t>u</m:t>
                      </m:r>
                      <m:r>
                        <m:t>e</m:t>
                      </m:r>
                      <m:r>
                        <m:t>s</m:t>
                      </m:r>
                      <m:r>
                        <m:t>t</m:t>
                      </m:r>
                      <m:r>
                        <m:t>a</m:t>
                      </m:r>
                    </m:sub>
                  </m:sSub>
                  <m:r>
                    <m:rPr>
                      <m:sty m:val="p"/>
                    </m:rPr>
                    <m:t>−</m:t>
                  </m:r>
                  <m:r>
                    <m:t>1</m:t>
                  </m:r>
                </m:e>
              </m:d>
            </m:den>
          </m:f>
        </m:oMath>
      </m:oMathPara>
    </w:p>
    <w:p>
      <w:pPr>
        <w:pStyle w:val="FirstParagraph"/>
      </w:pPr>
      <w:r>
        <w:t xml:space="preserve">Donde</w:t>
      </w:r>
      <w:r>
        <w:t xml:space="preserve"> </w:t>
      </w:r>
      <m:oMath>
        <m:sSub>
          <m:e>
            <m:acc>
              <m:accPr>
                <m:chr m:val="‾"/>
              </m:accPr>
              <m:e>
                <m:r>
                  <m:t>n</m:t>
                </m:r>
              </m:e>
            </m:acc>
          </m:e>
          <m:sub>
            <m:r>
              <m:t>e</m:t>
            </m:r>
            <m:r>
              <m:t>n</m:t>
            </m:r>
            <m:r>
              <m:t>c</m:t>
            </m:r>
            <m:r>
              <m:t>u</m:t>
            </m:r>
            <m:r>
              <m:t>e</m:t>
            </m:r>
            <m:r>
              <m:t>s</m:t>
            </m:r>
            <m:r>
              <m:t>t</m:t>
            </m:r>
            <m:r>
              <m:t>a</m:t>
            </m:r>
          </m:sub>
        </m:sSub>
      </m:oMath>
      <w:r>
        <w:t xml:space="preserve"> </w:t>
      </w:r>
      <w:r>
        <w:t xml:space="preserve">representa el número promedio de viviendas por UPM multiplicado por el tamaño promedio del hogar (</w:t>
      </w:r>
      <m:oMath>
        <m:r>
          <m:t>b</m:t>
        </m:r>
      </m:oMath>
      <w:r>
        <w:t xml:space="preserve">) y el porcentaje de personas dentro de la subpoblación de interés (</w:t>
      </w:r>
      <m:oMath>
        <m:r>
          <m:t>r</m:t>
        </m:r>
      </m:oMath>
      <w:r>
        <w:t xml:space="preserve">). Esta información se obtuvo de la encuesta anterior. Finalmente, el valor de</w:t>
      </w:r>
      <w:r>
        <w:t xml:space="preserve"> </w:t>
      </w:r>
      <m:oMath>
        <m:r>
          <m:t>δ</m:t>
        </m:r>
        <m:r>
          <m:rPr>
            <m:sty m:val="p"/>
          </m:rPr>
          <m:t>=</m:t>
        </m:r>
        <m:r>
          <m:t>c</m:t>
        </m:r>
        <m:r>
          <m:t>v</m:t>
        </m:r>
        <m:r>
          <m:t>e</m:t>
        </m:r>
        <m:r>
          <m:rPr>
            <m:sty m:val="p"/>
          </m:rPr>
          <m:t>×</m:t>
        </m:r>
        <m:sSub>
          <m:e>
            <m:r>
              <m:t>Z</m:t>
            </m:r>
          </m:e>
          <m:sub>
            <m:r>
              <m:t>α</m:t>
            </m:r>
            <m:r>
              <m:rPr>
                <m:sty m:val="p"/>
              </m:rPr>
              <m:t>/</m:t>
            </m:r>
            <m:r>
              <m:t>2</m:t>
            </m:r>
          </m:sub>
        </m:sSub>
      </m:oMath>
    </w:p>
    <w:p>
      <w:pPr>
        <w:pStyle w:val="BodyText"/>
      </w:pPr>
      <w:r>
        <w:t xml:space="preserve">Después de determinar todo los parámetros podemos hacer uso de la función</w:t>
      </w:r>
      <w:r>
        <w:t xml:space="preserve"> </w:t>
      </w:r>
      <w:r>
        <w:rPr>
          <w:rStyle w:val="VerbatimChar"/>
        </w:rPr>
        <w:t xml:space="preserve">f_tablaMue_desocupacion</w:t>
      </w:r>
      <w:r>
        <w:t xml:space="preserve">, de la siguiente forma</w:t>
      </w:r>
    </w:p>
    <w:p>
      <w:pPr>
        <w:pStyle w:val="SourceCode"/>
      </w:pPr>
      <w:r>
        <w:rPr>
          <w:rStyle w:val="FunctionTok"/>
        </w:rPr>
        <w:t xml:space="preserve">source</w:t>
      </w:r>
      <w:r>
        <w:rPr>
          <w:rStyle w:val="NormalTok"/>
        </w:rPr>
        <w:t xml:space="preserve">(</w:t>
      </w:r>
      <w:r>
        <w:rPr>
          <w:rStyle w:val="StringTok"/>
        </w:rPr>
        <w:t xml:space="preserve">"../00_Funciones/f_tablaMue_desocupacion.R"</w:t>
      </w:r>
      <w:r>
        <w:rPr>
          <w:rStyle w:val="NormalTok"/>
        </w:rPr>
        <w:t xml:space="preserve">)</w:t>
      </w:r>
      <w:r>
        <w:br/>
      </w:r>
      <w:r>
        <w:rPr>
          <w:rStyle w:val="FunctionTok"/>
        </w:rPr>
        <w:t xml:space="preserve">library</w:t>
      </w:r>
      <w:r>
        <w:rPr>
          <w:rStyle w:val="NormalTok"/>
        </w:rPr>
        <w:t xml:space="preserve">(purrr)</w:t>
      </w:r>
      <w:r>
        <w:br/>
      </w:r>
      <w:r>
        <w:rPr>
          <w:rStyle w:val="NormalTok"/>
        </w:rPr>
        <w:t xml:space="preserve">vivi_PSU </w:t>
      </w:r>
      <w:r>
        <w:rPr>
          <w:rStyle w:val="OtherTok"/>
        </w:rPr>
        <w:t xml:space="preserve">&lt;-</w:t>
      </w:r>
      <w:r>
        <w:rPr>
          <w:rStyle w:val="NormalTok"/>
        </w:rPr>
        <w:t xml:space="preserve"> </w:t>
      </w:r>
      <w:r>
        <w:rPr>
          <w:rStyle w:val="DecValTok"/>
        </w:rPr>
        <w:t xml:space="preserve">10</w:t>
      </w:r>
      <w:r>
        <w:rPr>
          <w:rStyle w:val="NormalTok"/>
        </w:rPr>
        <w:t xml:space="preserve"> </w:t>
      </w:r>
      <w:r>
        <w:rPr>
          <w:rStyle w:val="DocumentationTok"/>
        </w:rPr>
        <w:t xml:space="preserve">## Numero de viviendas por PSU</w:t>
      </w:r>
      <w:r>
        <w:br/>
      </w:r>
      <w:r>
        <w:br/>
      </w:r>
      <w:r>
        <w:rPr>
          <w:rStyle w:val="NormalTok"/>
        </w:rPr>
        <w:t xml:space="preserve">Regiones </w:t>
      </w:r>
      <w:r>
        <w:rPr>
          <w:rStyle w:val="OtherTok"/>
        </w:rPr>
        <w:t xml:space="preserve">&lt;-</w:t>
      </w:r>
      <w:r>
        <w:br/>
      </w:r>
      <w:r>
        <w:rPr>
          <w:rStyle w:val="NormalTok"/>
        </w:rPr>
        <w:t xml:space="preserve">  </w:t>
      </w:r>
      <w:r>
        <w:rPr>
          <w:rStyle w:val="FunctionTok"/>
        </w:rPr>
        <w:t xml:space="preserve">c</w:t>
      </w:r>
      <w:r>
        <w:rPr>
          <w:rStyle w:val="NormalTok"/>
        </w:rPr>
        <w:t xml:space="preserve">(</w:t>
      </w:r>
      <w:r>
        <w:br/>
      </w:r>
      <w:r>
        <w:rPr>
          <w:rStyle w:val="NormalTok"/>
        </w:rPr>
        <w:t xml:space="preserve">    </w:t>
      </w:r>
      <w:r>
        <w:rPr>
          <w:rStyle w:val="StringTok"/>
        </w:rPr>
        <w:t xml:space="preserve">"Region_Central"</w:t>
      </w:r>
      <w:r>
        <w:rPr>
          <w:rStyle w:val="NormalTok"/>
        </w:rPr>
        <w:t xml:space="preserve">,</w:t>
      </w:r>
      <w:r>
        <w:br/>
      </w:r>
      <w:r>
        <w:rPr>
          <w:rStyle w:val="NormalTok"/>
        </w:rPr>
        <w:t xml:space="preserve">    </w:t>
      </w:r>
      <w:r>
        <w:rPr>
          <w:rStyle w:val="StringTok"/>
        </w:rPr>
        <w:t xml:space="preserve">"Region_Chorotega"</w:t>
      </w:r>
      <w:r>
        <w:rPr>
          <w:rStyle w:val="NormalTok"/>
        </w:rPr>
        <w:t xml:space="preserve">,</w:t>
      </w:r>
      <w:r>
        <w:br/>
      </w:r>
      <w:r>
        <w:rPr>
          <w:rStyle w:val="NormalTok"/>
        </w:rPr>
        <w:t xml:space="preserve">    </w:t>
      </w:r>
      <w:r>
        <w:rPr>
          <w:rStyle w:val="StringTok"/>
        </w:rPr>
        <w:t xml:space="preserve">"Region_Pacifica_Central"</w:t>
      </w:r>
      <w:r>
        <w:rPr>
          <w:rStyle w:val="NormalTok"/>
        </w:rPr>
        <w:t xml:space="preserve">,</w:t>
      </w:r>
      <w:r>
        <w:br/>
      </w:r>
      <w:r>
        <w:rPr>
          <w:rStyle w:val="NormalTok"/>
        </w:rPr>
        <w:t xml:space="preserve">    </w:t>
      </w:r>
      <w:r>
        <w:rPr>
          <w:rStyle w:val="StringTok"/>
        </w:rPr>
        <w:t xml:space="preserve">"Region_Brunca"</w:t>
      </w:r>
      <w:r>
        <w:rPr>
          <w:rStyle w:val="NormalTok"/>
        </w:rPr>
        <w:t xml:space="preserve">,</w:t>
      </w:r>
      <w:r>
        <w:br/>
      </w:r>
      <w:r>
        <w:rPr>
          <w:rStyle w:val="NormalTok"/>
        </w:rPr>
        <w:t xml:space="preserve">    </w:t>
      </w:r>
      <w:r>
        <w:rPr>
          <w:rStyle w:val="StringTok"/>
        </w:rPr>
        <w:t xml:space="preserve">"Region_Huetar_Atlantico"</w:t>
      </w:r>
      <w:r>
        <w:rPr>
          <w:rStyle w:val="NormalTok"/>
        </w:rPr>
        <w:t xml:space="preserve">,</w:t>
      </w:r>
      <w:r>
        <w:br/>
      </w:r>
      <w:r>
        <w:rPr>
          <w:rStyle w:val="NormalTok"/>
        </w:rPr>
        <w:t xml:space="preserve">    </w:t>
      </w:r>
      <w:r>
        <w:rPr>
          <w:rStyle w:val="StringTok"/>
        </w:rPr>
        <w:t xml:space="preserve">"Region_Huetar_Norte"</w:t>
      </w:r>
      <w:r>
        <w:br/>
      </w:r>
      <w:r>
        <w:rPr>
          <w:rStyle w:val="NormalTok"/>
        </w:rPr>
        <w:t xml:space="preserve">  )</w:t>
      </w:r>
      <w:r>
        <w:br/>
      </w:r>
      <w:r>
        <w:rPr>
          <w:rStyle w:val="NormalTok"/>
        </w:rPr>
        <w:t xml:space="preserve">cve_num </w:t>
      </w:r>
      <w:r>
        <w:rPr>
          <w:rStyle w:val="OtherTok"/>
        </w:rPr>
        <w:t xml:space="preserve">&lt;-</w:t>
      </w:r>
      <w:r>
        <w:rPr>
          <w:rStyle w:val="NormalTok"/>
        </w:rPr>
        <w:t xml:space="preserve"> </w:t>
      </w:r>
      <w:r>
        <w:rPr>
          <w:rStyle w:val="FunctionTok"/>
        </w:rPr>
        <w:t xml:space="preserve">c</w:t>
      </w:r>
      <w:r>
        <w:rPr>
          <w:rStyle w:val="NormalTok"/>
        </w:rPr>
        <w:t xml:space="preserve">(</w:t>
      </w:r>
      <w:r>
        <w:rPr>
          <w:rStyle w:val="FloatTok"/>
        </w:rPr>
        <w:t xml:space="preserve">0.034</w:t>
      </w:r>
      <w:r>
        <w:rPr>
          <w:rStyle w:val="NormalTok"/>
        </w:rPr>
        <w:t xml:space="preserve">, </w:t>
      </w:r>
      <w:r>
        <w:rPr>
          <w:rStyle w:val="FloatTok"/>
        </w:rPr>
        <w:t xml:space="preserve">0.048</w:t>
      </w:r>
      <w:r>
        <w:rPr>
          <w:rStyle w:val="NormalTok"/>
        </w:rPr>
        <w:t xml:space="preserve">, </w:t>
      </w:r>
      <w:r>
        <w:rPr>
          <w:rStyle w:val="FloatTok"/>
        </w:rPr>
        <w:t xml:space="preserve">0.049</w:t>
      </w:r>
      <w:r>
        <w:rPr>
          <w:rStyle w:val="NormalTok"/>
        </w:rPr>
        <w:t xml:space="preserve">, </w:t>
      </w:r>
      <w:r>
        <w:rPr>
          <w:rStyle w:val="FloatTok"/>
        </w:rPr>
        <w:t xml:space="preserve">0.046</w:t>
      </w:r>
      <w:r>
        <w:rPr>
          <w:rStyle w:val="NormalTok"/>
        </w:rPr>
        <w:t xml:space="preserve">, </w:t>
      </w:r>
      <w:r>
        <w:rPr>
          <w:rStyle w:val="FloatTok"/>
        </w:rPr>
        <w:t xml:space="preserve">0.05</w:t>
      </w:r>
      <w:r>
        <w:rPr>
          <w:rStyle w:val="NormalTok"/>
        </w:rPr>
        <w:t xml:space="preserve">, </w:t>
      </w:r>
      <w:r>
        <w:rPr>
          <w:rStyle w:val="FloatTok"/>
        </w:rPr>
        <w:t xml:space="preserve">0.045</w:t>
      </w:r>
      <w:r>
        <w:rPr>
          <w:rStyle w:val="NormalTok"/>
        </w:rPr>
        <w:t xml:space="preserve">)</w:t>
      </w:r>
      <w:r>
        <w:br/>
      </w:r>
      <w:r>
        <w:br/>
      </w:r>
      <w:r>
        <w:rPr>
          <w:rStyle w:val="NormalTok"/>
        </w:rPr>
        <w:t xml:space="preserve">df_region </w:t>
      </w:r>
      <w:r>
        <w:rPr>
          <w:rStyle w:val="OtherTok"/>
        </w:rPr>
        <w:t xml:space="preserve">&lt;-</w:t>
      </w:r>
      <w:r>
        <w:rPr>
          <w:rStyle w:val="NormalTok"/>
        </w:rPr>
        <w:t xml:space="preserve"> </w:t>
      </w:r>
      <w:r>
        <w:rPr>
          <w:rStyle w:val="FunctionTok"/>
        </w:rPr>
        <w:t xml:space="preserve">map_df</w:t>
      </w:r>
      <w:r>
        <w:rPr>
          <w:rStyle w:val="NormalTok"/>
        </w:rPr>
        <w:t xml:space="preserve">(</w:t>
      </w:r>
      <w:r>
        <w:rPr>
          <w:rStyle w:val="FunctionTok"/>
        </w:rPr>
        <w:t xml:space="preserve">seq_len</w:t>
      </w:r>
      <w:r>
        <w:rPr>
          <w:rStyle w:val="NormalTok"/>
        </w:rPr>
        <w:t xml:space="preserve">(</w:t>
      </w:r>
      <w:r>
        <w:rPr>
          <w:rStyle w:val="FunctionTok"/>
        </w:rPr>
        <w:t xml:space="preserve">length</w:t>
      </w:r>
      <w:r>
        <w:rPr>
          <w:rStyle w:val="NormalTok"/>
        </w:rPr>
        <w:t xml:space="preserve">(Regiones)), </w:t>
      </w:r>
      <w:r>
        <w:rPr>
          <w:rStyle w:val="ControlFlowTok"/>
        </w:rPr>
        <w:t xml:space="preserve">function</w:t>
      </w:r>
      <w:r>
        <w:rPr>
          <w:rStyle w:val="NormalTok"/>
        </w:rPr>
        <w:t xml:space="preserve">(ii) {</w:t>
      </w:r>
      <w:r>
        <w:br/>
      </w:r>
      <w:r>
        <w:rPr>
          <w:rStyle w:val="NormalTok"/>
        </w:rPr>
        <w:t xml:space="preserve">  </w:t>
      </w:r>
      <w:r>
        <w:rPr>
          <w:rStyle w:val="FunctionTok"/>
        </w:rPr>
        <w:t xml:space="preserve">f_tablaMue_desocupacion</w:t>
      </w:r>
      <w:r>
        <w:rPr>
          <w:rStyle w:val="NormalTok"/>
        </w:rPr>
        <w:t xml:space="preserve">(</w:t>
      </w:r>
      <w:r>
        <w:br/>
      </w:r>
      <w:r>
        <w:rPr>
          <w:rStyle w:val="NormalTok"/>
        </w:rPr>
        <w:t xml:space="preserve">    df_parametros_desocupacion,</w:t>
      </w:r>
      <w:r>
        <w:br/>
      </w:r>
      <w:r>
        <w:rPr>
          <w:rStyle w:val="NormalTok"/>
        </w:rPr>
        <w:t xml:space="preserve">    </w:t>
      </w:r>
      <w:r>
        <w:rPr>
          <w:rStyle w:val="AttributeTok"/>
        </w:rPr>
        <w:t xml:space="preserve">str_region =</w:t>
      </w:r>
      <w:r>
        <w:rPr>
          <w:rStyle w:val="NormalTok"/>
        </w:rPr>
        <w:t xml:space="preserve"> Regiones[ii],</w:t>
      </w:r>
      <w:r>
        <w:br/>
      </w:r>
      <w:r>
        <w:rPr>
          <w:rStyle w:val="NormalTok"/>
        </w:rPr>
        <w:t xml:space="preserve">    </w:t>
      </w:r>
      <w:r>
        <w:rPr>
          <w:rStyle w:val="AttributeTok"/>
        </w:rPr>
        <w:t xml:space="preserve">cve =</w:t>
      </w:r>
      <w:r>
        <w:rPr>
          <w:rStyle w:val="NormalTok"/>
        </w:rPr>
        <w:t xml:space="preserve"> cve_num[ii] ,</w:t>
      </w:r>
      <w:r>
        <w:br/>
      </w:r>
      <w:r>
        <w:rPr>
          <w:rStyle w:val="NormalTok"/>
        </w:rPr>
        <w:t xml:space="preserve">    </w:t>
      </w:r>
      <w:r>
        <w:rPr>
          <w:rStyle w:val="AttributeTok"/>
        </w:rPr>
        <w:t xml:space="preserve">m =</w:t>
      </w:r>
      <w:r>
        <w:rPr>
          <w:rStyle w:val="NormalTok"/>
        </w:rPr>
        <w:t xml:space="preserve"> vivi_PSU</w:t>
      </w:r>
      <w:r>
        <w:br/>
      </w:r>
      <w:r>
        <w:rPr>
          <w:rStyle w:val="NormalTok"/>
        </w:rPr>
        <w:t xml:space="preserve">  ) </w:t>
      </w:r>
      <w:r>
        <w:rPr>
          <w:rStyle w:val="SpecialCharTok"/>
        </w:rPr>
        <w:t xml:space="preserve">%&gt;%</w:t>
      </w:r>
      <w:r>
        <w:rPr>
          <w:rStyle w:val="NormalTok"/>
        </w:rPr>
        <w:t xml:space="preserve"> </w:t>
      </w:r>
      <w:r>
        <w:rPr>
          <w:rStyle w:val="FunctionTok"/>
        </w:rPr>
        <w:t xml:space="preserve">mutate</w:t>
      </w:r>
      <w:r>
        <w:rPr>
          <w:rStyle w:val="NormalTok"/>
        </w:rPr>
        <w:t xml:space="preserve">(</w:t>
      </w:r>
      <w:r>
        <w:rPr>
          <w:rStyle w:val="AttributeTok"/>
        </w:rPr>
        <w:t xml:space="preserve">Agregado =</w:t>
      </w:r>
      <w:r>
        <w:rPr>
          <w:rStyle w:val="NormalTok"/>
        </w:rPr>
        <w:t xml:space="preserve"> Regiones[ii])</w:t>
      </w:r>
      <w:r>
        <w:br/>
      </w:r>
      <w:r>
        <w:rPr>
          <w:rStyle w:val="NormalTok"/>
        </w:rPr>
        <w:t xml:space="preserve">})</w:t>
      </w:r>
      <w:r>
        <w:br/>
      </w:r>
      <w:r>
        <w:br/>
      </w:r>
      <w:r>
        <w:rPr>
          <w:rStyle w:val="CommentTok"/>
        </w:rPr>
        <w:t xml:space="preserve"># df_region</w:t>
      </w:r>
    </w:p>
    <w:bookmarkEnd w:id="39"/>
    <w:bookmarkEnd w:id="40"/>
    <w:bookmarkStart w:id="43" w:name="tamaño-de-muestra-nacional"/>
    <w:p>
      <w:pPr>
        <w:pStyle w:val="Heading1"/>
      </w:pPr>
      <w:r>
        <w:t xml:space="preserve">Tamaño de muestra nacional</w:t>
      </w:r>
    </w:p>
    <w:p>
      <w:pPr>
        <w:pStyle w:val="FirstParagraph"/>
      </w:pPr>
      <w:r>
        <w:t xml:space="preserve">El tamaño de muestra nacional se obtiene sumando las muestras calculadas para cada región. Por lo tanto, el número de UPMs a seleccionar será igual a la suma de los UPM en la muestra de cada región, es decir, 2505 UPMs. Después de determinar el tamaño de muestra por regiones, es posible calcular las medidas de error a nivel nacional siguiendo el siguiente procedimiento.</w:t>
      </w:r>
    </w:p>
    <w:bookmarkStart w:id="41" w:name="cacalculo-del-deff-nacional-esperado"/>
    <w:p>
      <w:pPr>
        <w:pStyle w:val="Heading2"/>
      </w:pPr>
      <w:r>
        <w:t xml:space="preserve">Cacalculo del DEFF nacional esperado</w:t>
      </w:r>
    </w:p>
    <w:p>
      <w:pPr>
        <w:numPr>
          <w:ilvl w:val="0"/>
          <w:numId w:val="1006"/>
        </w:numPr>
        <w:pStyle w:val="Compact"/>
      </w:pPr>
      <w:r>
        <w:t xml:space="preserve">Seleccionar los parámetros nacionales, lo cual obtenemos mediante el siguiente filtro.</w:t>
      </w:r>
    </w:p>
    <w:p>
      <w:pPr>
        <w:pStyle w:val="SourceCode"/>
      </w:pPr>
      <w:r>
        <w:rPr>
          <w:rStyle w:val="NormalTok"/>
        </w:rPr>
        <w:t xml:space="preserve">temp_nacional </w:t>
      </w:r>
      <w:r>
        <w:rPr>
          <w:rStyle w:val="OtherTok"/>
        </w:rPr>
        <w:t xml:space="preserve">&lt;-</w:t>
      </w:r>
      <w:r>
        <w:rPr>
          <w:rStyle w:val="NormalTok"/>
        </w:rPr>
        <w:t xml:space="preserve"> df_parametros_desocupacion </w:t>
      </w:r>
      <w:r>
        <w:rPr>
          <w:rStyle w:val="SpecialCharTok"/>
        </w:rPr>
        <w:t xml:space="preserve">%&gt;%</w:t>
      </w:r>
      <w:r>
        <w:br/>
      </w:r>
      <w:r>
        <w:rPr>
          <w:rStyle w:val="NormalTok"/>
        </w:rPr>
        <w:t xml:space="preserve">  </w:t>
      </w:r>
      <w:r>
        <w:rPr>
          <w:rStyle w:val="FunctionTok"/>
        </w:rPr>
        <w:t xml:space="preserve">filter</w:t>
      </w:r>
      <w:r>
        <w:rPr>
          <w:rStyle w:val="NormalTok"/>
        </w:rPr>
        <w:t xml:space="preserve">(Agregacion </w:t>
      </w:r>
      <w:r>
        <w:rPr>
          <w:rStyle w:val="SpecialCharTok"/>
        </w:rPr>
        <w:t xml:space="preserve">==</w:t>
      </w:r>
      <w:r>
        <w:rPr>
          <w:rStyle w:val="NormalTok"/>
        </w:rPr>
        <w:t xml:space="preserve"> </w:t>
      </w:r>
      <w:r>
        <w:rPr>
          <w:rStyle w:val="StringTok"/>
        </w:rPr>
        <w:t xml:space="preserve">"Nacional"</w:t>
      </w:r>
      <w:r>
        <w:rPr>
          <w:rStyle w:val="NormalTok"/>
        </w:rPr>
        <w:t xml:space="preserve">)</w:t>
      </w:r>
    </w:p>
    <w:p>
      <w:pPr>
        <w:numPr>
          <w:ilvl w:val="0"/>
          <w:numId w:val="1007"/>
        </w:numPr>
        <w:pStyle w:val="Compact"/>
      </w:pPr>
      <w:r>
        <w:t xml:space="preserve">Calcar el DEFF esperado dado la muestra se necesita contar con</w:t>
      </w:r>
    </w:p>
    <w:p>
      <w:pPr>
        <w:numPr>
          <w:ilvl w:val="0"/>
          <w:numId w:val="1008"/>
        </w:numPr>
        <w:pStyle w:val="Compact"/>
      </w:pPr>
      <m:oMath>
        <m:r>
          <m:t>d</m:t>
        </m:r>
        <m:r>
          <m:t>e</m:t>
        </m:r>
        <m:r>
          <m:t>f</m:t>
        </m:r>
        <m:sSub>
          <m:e>
            <m:r>
              <m:t>f</m:t>
            </m:r>
          </m:e>
          <m:sub>
            <m:r>
              <m:t>o</m:t>
            </m:r>
            <m:r>
              <m:t>l</m:t>
            </m:r>
            <m:r>
              <m:t>d</m:t>
            </m:r>
          </m:sub>
        </m:sSub>
      </m:oMath>
    </w:p>
    <w:p>
      <w:pPr>
        <w:pStyle w:val="SourceCode"/>
      </w:pPr>
      <w:r>
        <w:rPr>
          <w:rStyle w:val="NormalTok"/>
        </w:rPr>
        <w:t xml:space="preserve">deff_parametro </w:t>
      </w:r>
      <w:r>
        <w:rPr>
          <w:rStyle w:val="OtherTok"/>
        </w:rPr>
        <w:t xml:space="preserve">&lt;-</w:t>
      </w:r>
      <w:r>
        <w:rPr>
          <w:rStyle w:val="NormalTok"/>
        </w:rPr>
        <w:t xml:space="preserve"> temp_nacional</w:t>
      </w:r>
      <w:r>
        <w:rPr>
          <w:rStyle w:val="SpecialCharTok"/>
        </w:rPr>
        <w:t xml:space="preserve">$</w:t>
      </w:r>
      <w:r>
        <w:rPr>
          <w:rStyle w:val="NormalTok"/>
        </w:rPr>
        <w:t xml:space="preserve">deff</w:t>
      </w:r>
    </w:p>
    <w:p>
      <w:pPr>
        <w:numPr>
          <w:ilvl w:val="0"/>
          <w:numId w:val="1009"/>
        </w:numPr>
        <w:pStyle w:val="Compact"/>
      </w:pPr>
      <m:oMath>
        <m:sSub>
          <m:e>
            <m:r>
              <m:t>n</m:t>
            </m:r>
          </m:e>
          <m:sub>
            <m:r>
              <m:t>o</m:t>
            </m:r>
            <m:r>
              <m:t>l</m:t>
            </m:r>
            <m:r>
              <m:t>d</m:t>
            </m:r>
          </m:sub>
        </m:sSub>
      </m:oMath>
      <w:r>
        <w:t xml:space="preserve">, que se obtiene como:</w:t>
      </w:r>
    </w:p>
    <w:p>
      <w:pPr>
        <w:pStyle w:val="SourceCode"/>
      </w:pPr>
      <w:r>
        <w:rPr>
          <w:rStyle w:val="NormalTok"/>
        </w:rPr>
        <w:t xml:space="preserve">HouseholdsPerPSU_old </w:t>
      </w:r>
      <w:r>
        <w:rPr>
          <w:rStyle w:val="OtherTok"/>
        </w:rPr>
        <w:t xml:space="preserve">&lt;-</w:t>
      </w:r>
      <w:r>
        <w:rPr>
          <w:rStyle w:val="NormalTok"/>
        </w:rPr>
        <w:t xml:space="preserve"> temp_nacional</w:t>
      </w:r>
      <w:r>
        <w:rPr>
          <w:rStyle w:val="SpecialCharTok"/>
        </w:rPr>
        <w:t xml:space="preserve">$</w:t>
      </w:r>
      <w:r>
        <w:rPr>
          <w:rStyle w:val="NormalTok"/>
        </w:rPr>
        <w:t xml:space="preserve">nro_vivXUPM </w:t>
      </w:r>
      <w:r>
        <w:rPr>
          <w:rStyle w:val="SpecialCharTok"/>
        </w:rPr>
        <w:t xml:space="preserve">*</w:t>
      </w:r>
      <w:r>
        <w:br/>
      </w:r>
      <w:r>
        <w:rPr>
          <w:rStyle w:val="NormalTok"/>
        </w:rPr>
        <w:t xml:space="preserve">  temp_nacional</w:t>
      </w:r>
      <w:r>
        <w:rPr>
          <w:rStyle w:val="SpecialCharTok"/>
        </w:rPr>
        <w:t xml:space="preserve">$</w:t>
      </w:r>
      <w:r>
        <w:rPr>
          <w:rStyle w:val="NormalTok"/>
        </w:rPr>
        <w:t xml:space="preserve">r1 </w:t>
      </w:r>
      <w:r>
        <w:rPr>
          <w:rStyle w:val="SpecialCharTok"/>
        </w:rPr>
        <w:t xml:space="preserve">*</w:t>
      </w:r>
      <w:r>
        <w:br/>
      </w:r>
      <w:r>
        <w:rPr>
          <w:rStyle w:val="NormalTok"/>
        </w:rPr>
        <w:t xml:space="preserve">  temp_nacional</w:t>
      </w:r>
      <w:r>
        <w:rPr>
          <w:rStyle w:val="SpecialCharTok"/>
        </w:rPr>
        <w:t xml:space="preserve">$</w:t>
      </w:r>
      <w:r>
        <w:rPr>
          <w:rStyle w:val="NormalTok"/>
        </w:rPr>
        <w:t xml:space="preserve">r2 </w:t>
      </w:r>
      <w:r>
        <w:rPr>
          <w:rStyle w:val="SpecialCharTok"/>
        </w:rPr>
        <w:t xml:space="preserve">*</w:t>
      </w:r>
      <w:r>
        <w:br/>
      </w:r>
      <w:r>
        <w:rPr>
          <w:rStyle w:val="NormalTok"/>
        </w:rPr>
        <w:t xml:space="preserve">  temp_nacional</w:t>
      </w:r>
      <w:r>
        <w:rPr>
          <w:rStyle w:val="SpecialCharTok"/>
        </w:rPr>
        <w:t xml:space="preserve">$</w:t>
      </w:r>
      <w:r>
        <w:rPr>
          <w:rStyle w:val="NormalTok"/>
        </w:rPr>
        <w:t xml:space="preserve">b</w:t>
      </w:r>
    </w:p>
    <w:p>
      <w:pPr>
        <w:numPr>
          <w:ilvl w:val="0"/>
          <w:numId w:val="1010"/>
        </w:numPr>
        <w:pStyle w:val="Compact"/>
      </w:pPr>
      <m:oMath>
        <m:sSub>
          <m:e>
            <m:r>
              <m:t>n</m:t>
            </m:r>
          </m:e>
          <m:sub>
            <m:r>
              <m:t>n</m:t>
            </m:r>
            <m:r>
              <m:t>e</m:t>
            </m:r>
            <m:r>
              <m:t>w</m:t>
            </m:r>
          </m:sub>
        </m:sSub>
      </m:oMath>
      <w:r>
        <w:t xml:space="preserve">, que se obtiene como:</w:t>
      </w:r>
    </w:p>
    <w:p>
      <w:pPr>
        <w:pStyle w:val="SourceCode"/>
      </w:pPr>
      <w:r>
        <w:rPr>
          <w:rStyle w:val="NormalTok"/>
        </w:rPr>
        <w:t xml:space="preserve">HouseholdsPerPSU_new </w:t>
      </w:r>
      <w:r>
        <w:rPr>
          <w:rStyle w:val="OtherTok"/>
        </w:rPr>
        <w:t xml:space="preserve">=</w:t>
      </w:r>
      <w:r>
        <w:rPr>
          <w:rStyle w:val="NormalTok"/>
        </w:rPr>
        <w:t xml:space="preserve"> vivi_PSU </w:t>
      </w:r>
      <w:r>
        <w:rPr>
          <w:rStyle w:val="SpecialCharTok"/>
        </w:rPr>
        <w:t xml:space="preserve">*</w:t>
      </w:r>
      <w:r>
        <w:br/>
      </w:r>
      <w:r>
        <w:rPr>
          <w:rStyle w:val="NormalTok"/>
        </w:rPr>
        <w:t xml:space="preserve">  temp_nacional</w:t>
      </w:r>
      <w:r>
        <w:rPr>
          <w:rStyle w:val="SpecialCharTok"/>
        </w:rPr>
        <w:t xml:space="preserve">$</w:t>
      </w:r>
      <w:r>
        <w:rPr>
          <w:rStyle w:val="NormalTok"/>
        </w:rPr>
        <w:t xml:space="preserve">b </w:t>
      </w:r>
      <w:r>
        <w:rPr>
          <w:rStyle w:val="SpecialCharTok"/>
        </w:rPr>
        <w:t xml:space="preserve">*</w:t>
      </w:r>
      <w:r>
        <w:br/>
      </w:r>
      <w:r>
        <w:rPr>
          <w:rStyle w:val="NormalTok"/>
        </w:rPr>
        <w:t xml:space="preserve">  temp_nacional</w:t>
      </w:r>
      <w:r>
        <w:rPr>
          <w:rStyle w:val="SpecialCharTok"/>
        </w:rPr>
        <w:t xml:space="preserve">$</w:t>
      </w:r>
      <w:r>
        <w:rPr>
          <w:rStyle w:val="NormalTok"/>
        </w:rPr>
        <w:t xml:space="preserve">r1 </w:t>
      </w:r>
      <w:r>
        <w:rPr>
          <w:rStyle w:val="SpecialCharTok"/>
        </w:rPr>
        <w:t xml:space="preserve">*</w:t>
      </w:r>
      <w:r>
        <w:br/>
      </w:r>
      <w:r>
        <w:rPr>
          <w:rStyle w:val="NormalTok"/>
        </w:rPr>
        <w:t xml:space="preserve">  temp_nacional</w:t>
      </w:r>
      <w:r>
        <w:rPr>
          <w:rStyle w:val="SpecialCharTok"/>
        </w:rPr>
        <w:t xml:space="preserve">$</w:t>
      </w:r>
      <w:r>
        <w:rPr>
          <w:rStyle w:val="NormalTok"/>
        </w:rPr>
        <w:t xml:space="preserve">r2</w:t>
      </w:r>
    </w:p>
    <w:p>
      <w:pPr>
        <w:pStyle w:val="FirstParagraph"/>
      </w:pPr>
      <w:r>
        <w:t xml:space="preserve">Por último, se hace uso de la función</w:t>
      </w:r>
      <w:r>
        <w:t xml:space="preserve"> </w:t>
      </w:r>
      <w:r>
        <w:rPr>
          <w:rStyle w:val="VerbatimChar"/>
        </w:rPr>
        <w:t xml:space="preserve">deff_new</w:t>
      </w:r>
      <w:r>
        <w:t xml:space="preserve"> </w:t>
      </w:r>
      <w:r>
        <w:t xml:space="preserve">en el siguiente código</w:t>
      </w:r>
    </w:p>
    <w:p>
      <w:pPr>
        <w:pStyle w:val="SourceCode"/>
      </w:pPr>
      <w:r>
        <w:rPr>
          <w:rStyle w:val="NormalTok"/>
        </w:rPr>
        <w:t xml:space="preserve">deff_esperado_nacional </w:t>
      </w:r>
      <w:r>
        <w:rPr>
          <w:rStyle w:val="OtherTok"/>
        </w:rPr>
        <w:t xml:space="preserve">&lt;-</w:t>
      </w:r>
      <w:r>
        <w:rPr>
          <w:rStyle w:val="NormalTok"/>
        </w:rPr>
        <w:t xml:space="preserve"> </w:t>
      </w:r>
      <w:r>
        <w:rPr>
          <w:rStyle w:val="FunctionTok"/>
        </w:rPr>
        <w:t xml:space="preserve">deff_new</w:t>
      </w:r>
      <w:r>
        <w:rPr>
          <w:rStyle w:val="NormalTok"/>
        </w:rPr>
        <w:t xml:space="preserve">(</w:t>
      </w:r>
      <w:r>
        <w:rPr>
          <w:rStyle w:val="AttributeTok"/>
        </w:rPr>
        <w:t xml:space="preserve">deff_old =</w:t>
      </w:r>
      <w:r>
        <w:rPr>
          <w:rStyle w:val="NormalTok"/>
        </w:rPr>
        <w:t xml:space="preserve"> deff_parametro,</w:t>
      </w:r>
      <w:r>
        <w:br/>
      </w:r>
      <w:r>
        <w:rPr>
          <w:rStyle w:val="NormalTok"/>
        </w:rPr>
        <w:t xml:space="preserve">                                   </w:t>
      </w:r>
      <w:r>
        <w:rPr>
          <w:rStyle w:val="AttributeTok"/>
        </w:rPr>
        <w:t xml:space="preserve">n_old =</w:t>
      </w:r>
      <w:r>
        <w:rPr>
          <w:rStyle w:val="NormalTok"/>
        </w:rPr>
        <w:t xml:space="preserve"> HouseholdsPerPSU_old,</w:t>
      </w:r>
      <w:r>
        <w:br/>
      </w:r>
      <w:r>
        <w:rPr>
          <w:rStyle w:val="NormalTok"/>
        </w:rPr>
        <w:t xml:space="preserve">                                   </w:t>
      </w:r>
      <w:r>
        <w:rPr>
          <w:rStyle w:val="AttributeTok"/>
        </w:rPr>
        <w:t xml:space="preserve">n_new =</w:t>
      </w:r>
      <w:r>
        <w:rPr>
          <w:rStyle w:val="NormalTok"/>
        </w:rPr>
        <w:t xml:space="preserve"> HouseholdsPerPSU_new) </w:t>
      </w:r>
    </w:p>
    <w:p>
      <w:pPr>
        <w:pStyle w:val="FirstParagraph"/>
      </w:pPr>
      <w:r>
        <w:t xml:space="preserve">luego el DEFF espero es de 3.837, el cual cumple con las especificaciones dadas por el INEC.</w:t>
      </w:r>
    </w:p>
    <w:bookmarkEnd w:id="41"/>
    <w:bookmarkStart w:id="42" w:name="calculo-del-cve-nacional"/>
    <w:p>
      <w:pPr>
        <w:pStyle w:val="Heading2"/>
      </w:pPr>
      <w:r>
        <w:t xml:space="preserve">Calculo del cve nacional</w:t>
      </w:r>
    </w:p>
    <w:p>
      <w:pPr>
        <w:pStyle w:val="FirstParagraph"/>
      </w:pPr>
      <w:r>
        <w:t xml:space="preserve">Para calcular el coeficiente de variación (cve) y el error estándar al estimar una proporción única bajo un diseño de muestra, utilizamos la función</w:t>
      </w:r>
      <w:r>
        <w:t xml:space="preserve"> </w:t>
      </w:r>
      <w:r>
        <w:rPr>
          <w:rStyle w:val="VerbatimChar"/>
        </w:rPr>
        <w:t xml:space="preserve">e4p</w:t>
      </w:r>
      <w:r>
        <w:t xml:space="preserve">. Es fundamental tener en cuenta que el coeficiente de variación debe calcularse específicamente para la población económicamente activa.</w:t>
      </w:r>
    </w:p>
    <w:p>
      <w:pPr>
        <w:pStyle w:val="BodyText"/>
      </w:pPr>
      <w:r>
        <w:t xml:space="preserve">El proceso para calcular el cve y el error estándar usando la función</w:t>
      </w:r>
      <w:r>
        <w:t xml:space="preserve"> </w:t>
      </w:r>
      <w:r>
        <w:rPr>
          <w:rStyle w:val="VerbatimChar"/>
        </w:rPr>
        <w:t xml:space="preserve">e4p</w:t>
      </w:r>
      <w:r>
        <w:t xml:space="preserve">:</w:t>
      </w:r>
    </w:p>
    <w:p>
      <w:pPr>
        <w:numPr>
          <w:ilvl w:val="0"/>
          <w:numId w:val="1011"/>
        </w:numPr>
        <w:pStyle w:val="Compact"/>
      </w:pPr>
      <w:r>
        <w:t xml:space="preserve">Calcular la proporción de la población económicamente activa (PEA)</w:t>
      </w:r>
    </w:p>
    <w:p>
      <w:pPr>
        <w:pStyle w:val="SourceCode"/>
      </w:pPr>
      <w:r>
        <w:rPr>
          <w:rStyle w:val="NormalTok"/>
        </w:rPr>
        <w:t xml:space="preserve">PEA </w:t>
      </w:r>
      <w:r>
        <w:rPr>
          <w:rStyle w:val="OtherTok"/>
        </w:rPr>
        <w:t xml:space="preserve">&lt;-</w:t>
      </w:r>
      <w:r>
        <w:rPr>
          <w:rStyle w:val="NormalTok"/>
        </w:rPr>
        <w:t xml:space="preserve"> </w:t>
      </w:r>
      <w:r>
        <w:rPr>
          <w:rStyle w:val="FunctionTok"/>
        </w:rPr>
        <w:t xml:space="preserve">sum</w:t>
      </w:r>
      <w:r>
        <w:rPr>
          <w:rStyle w:val="NormalTok"/>
        </w:rPr>
        <w:t xml:space="preserve">(temp_nacional</w:t>
      </w:r>
      <w:r>
        <w:rPr>
          <w:rStyle w:val="SpecialCharTok"/>
        </w:rPr>
        <w:t xml:space="preserve">$</w:t>
      </w:r>
      <w:r>
        <w:rPr>
          <w:rStyle w:val="NormalTok"/>
        </w:rPr>
        <w:t xml:space="preserve">N) </w:t>
      </w:r>
      <w:r>
        <w:rPr>
          <w:rStyle w:val="SpecialCharTok"/>
        </w:rPr>
        <w:t xml:space="preserve">*</w:t>
      </w:r>
      <w:r>
        <w:rPr>
          <w:rStyle w:val="NormalTok"/>
        </w:rPr>
        <w:t xml:space="preserve">temp_nacional</w:t>
      </w:r>
      <w:r>
        <w:rPr>
          <w:rStyle w:val="SpecialCharTok"/>
        </w:rPr>
        <w:t xml:space="preserve">$</w:t>
      </w:r>
      <w:r>
        <w:rPr>
          <w:rStyle w:val="NormalTok"/>
        </w:rPr>
        <w:t xml:space="preserve">r1 </w:t>
      </w:r>
      <w:r>
        <w:rPr>
          <w:rStyle w:val="SpecialCharTok"/>
        </w:rPr>
        <w:t xml:space="preserve">*</w:t>
      </w:r>
      <w:r>
        <w:rPr>
          <w:rStyle w:val="NormalTok"/>
        </w:rPr>
        <w:t xml:space="preserve"> temp_nacional</w:t>
      </w:r>
      <w:r>
        <w:rPr>
          <w:rStyle w:val="SpecialCharTok"/>
        </w:rPr>
        <w:t xml:space="preserve">$</w:t>
      </w:r>
      <w:r>
        <w:rPr>
          <w:rStyle w:val="NormalTok"/>
        </w:rPr>
        <w:t xml:space="preserve">r2</w:t>
      </w:r>
    </w:p>
    <w:p>
      <w:pPr>
        <w:numPr>
          <w:ilvl w:val="0"/>
          <w:numId w:val="1012"/>
        </w:numPr>
        <w:pStyle w:val="Compact"/>
      </w:pPr>
      <w:r>
        <w:t xml:space="preserve">Número de personas en la muestra</w:t>
      </w:r>
    </w:p>
    <w:p>
      <w:pPr>
        <w:pStyle w:val="SourceCode"/>
      </w:pPr>
      <w:r>
        <w:rPr>
          <w:rStyle w:val="NormalTok"/>
        </w:rPr>
        <w:t xml:space="preserve">n_per_muestra </w:t>
      </w:r>
      <w:r>
        <w:rPr>
          <w:rStyle w:val="OtherTok"/>
        </w:rPr>
        <w:t xml:space="preserve">&lt;-</w:t>
      </w:r>
      <w:r>
        <w:rPr>
          <w:rStyle w:val="NormalTok"/>
        </w:rPr>
        <w:t xml:space="preserve"> </w:t>
      </w:r>
      <w:r>
        <w:rPr>
          <w:rStyle w:val="FunctionTok"/>
        </w:rPr>
        <w:t xml:space="preserve">sum</w:t>
      </w:r>
      <w:r>
        <w:rPr>
          <w:rStyle w:val="NormalTok"/>
        </w:rPr>
        <w:t xml:space="preserve">(df_region</w:t>
      </w:r>
      <w:r>
        <w:rPr>
          <w:rStyle w:val="SpecialCharTok"/>
        </w:rPr>
        <w:t xml:space="preserve">$</w:t>
      </w:r>
      <w:r>
        <w:rPr>
          <w:rStyle w:val="NormalTok"/>
        </w:rPr>
        <w:t xml:space="preserve">PersonsInSample)</w:t>
      </w:r>
    </w:p>
    <w:p>
      <w:pPr>
        <w:numPr>
          <w:ilvl w:val="0"/>
          <w:numId w:val="1013"/>
        </w:numPr>
        <w:pStyle w:val="Compact"/>
      </w:pPr>
      <w:r>
        <w:t xml:space="preserve">La razón de desocupación obtenida de la ECE 2022</w:t>
      </w:r>
    </w:p>
    <w:p>
      <w:pPr>
        <w:pStyle w:val="SourceCode"/>
      </w:pPr>
      <w:r>
        <w:rPr>
          <w:rStyle w:val="NormalTok"/>
        </w:rPr>
        <w:t xml:space="preserve">P </w:t>
      </w:r>
      <w:r>
        <w:rPr>
          <w:rStyle w:val="OtherTok"/>
        </w:rPr>
        <w:t xml:space="preserve">&lt;-</w:t>
      </w:r>
      <w:r>
        <w:rPr>
          <w:rStyle w:val="NormalTok"/>
        </w:rPr>
        <w:t xml:space="preserve"> temp_nacional</w:t>
      </w:r>
      <w:r>
        <w:rPr>
          <w:rStyle w:val="SpecialCharTok"/>
        </w:rPr>
        <w:t xml:space="preserve">$</w:t>
      </w:r>
      <w:r>
        <w:rPr>
          <w:rStyle w:val="NormalTok"/>
        </w:rPr>
        <w:t xml:space="preserve">P </w:t>
      </w:r>
    </w:p>
    <w:p>
      <w:pPr>
        <w:numPr>
          <w:ilvl w:val="0"/>
          <w:numId w:val="1014"/>
        </w:numPr>
        <w:pStyle w:val="Compact"/>
      </w:pPr>
      <w:r>
        <w:t xml:space="preserve">Estimar el cve y el error estándar.</w:t>
      </w:r>
    </w:p>
    <w:p>
      <w:pPr>
        <w:pStyle w:val="SourceCode"/>
      </w:pPr>
      <w:r>
        <w:rPr>
          <w:rStyle w:val="NormalTok"/>
        </w:rPr>
        <w:t xml:space="preserve">cve_nnal </w:t>
      </w:r>
      <w:r>
        <w:rPr>
          <w:rStyle w:val="OtherTok"/>
        </w:rPr>
        <w:t xml:space="preserve">&lt;-</w:t>
      </w:r>
      <w:r>
        <w:rPr>
          <w:rStyle w:val="NormalTok"/>
        </w:rPr>
        <w:t xml:space="preserve"> samplesize4surveys</w:t>
      </w:r>
      <w:r>
        <w:rPr>
          <w:rStyle w:val="SpecialCharTok"/>
        </w:rPr>
        <w:t xml:space="preserve">::</w:t>
      </w:r>
      <w:r>
        <w:rPr>
          <w:rStyle w:val="FunctionTok"/>
        </w:rPr>
        <w:t xml:space="preserve">e4p</w:t>
      </w:r>
      <w:r>
        <w:rPr>
          <w:rStyle w:val="NormalTok"/>
        </w:rPr>
        <w:t xml:space="preserve">(</w:t>
      </w:r>
      <w:r>
        <w:br/>
      </w:r>
      <w:r>
        <w:rPr>
          <w:rStyle w:val="NormalTok"/>
        </w:rPr>
        <w:t xml:space="preserve">  </w:t>
      </w:r>
      <w:r>
        <w:rPr>
          <w:rStyle w:val="AttributeTok"/>
        </w:rPr>
        <w:t xml:space="preserve">N =</w:t>
      </w:r>
      <w:r>
        <w:rPr>
          <w:rStyle w:val="NormalTok"/>
        </w:rPr>
        <w:t xml:space="preserve"> PEA,</w:t>
      </w:r>
      <w:r>
        <w:br/>
      </w:r>
      <w:r>
        <w:rPr>
          <w:rStyle w:val="NormalTok"/>
        </w:rPr>
        <w:t xml:space="preserve">  </w:t>
      </w:r>
      <w:r>
        <w:rPr>
          <w:rStyle w:val="AttributeTok"/>
        </w:rPr>
        <w:t xml:space="preserve">n =</w:t>
      </w:r>
      <w:r>
        <w:rPr>
          <w:rStyle w:val="NormalTok"/>
        </w:rPr>
        <w:t xml:space="preserve"> n_per_muestra,</w:t>
      </w:r>
      <w:r>
        <w:br/>
      </w:r>
      <w:r>
        <w:rPr>
          <w:rStyle w:val="NormalTok"/>
        </w:rPr>
        <w:t xml:space="preserve">  </w:t>
      </w:r>
      <w:r>
        <w:rPr>
          <w:rStyle w:val="AttributeTok"/>
        </w:rPr>
        <w:t xml:space="preserve">P =</w:t>
      </w:r>
      <w:r>
        <w:rPr>
          <w:rStyle w:val="NormalTok"/>
        </w:rPr>
        <w:t xml:space="preserve"> P,</w:t>
      </w:r>
      <w:r>
        <w:br/>
      </w:r>
      <w:r>
        <w:rPr>
          <w:rStyle w:val="NormalTok"/>
        </w:rPr>
        <w:t xml:space="preserve">  </w:t>
      </w:r>
      <w:r>
        <w:rPr>
          <w:rStyle w:val="AttributeTok"/>
        </w:rPr>
        <w:t xml:space="preserve">DEFF =</w:t>
      </w:r>
      <w:r>
        <w:rPr>
          <w:rStyle w:val="NormalTok"/>
        </w:rPr>
        <w:t xml:space="preserve"> deff_esperado_nacional,</w:t>
      </w:r>
      <w:r>
        <w:br/>
      </w:r>
      <w:r>
        <w:rPr>
          <w:rStyle w:val="NormalTok"/>
        </w:rPr>
        <w:t xml:space="preserve">  </w:t>
      </w:r>
      <w:r>
        <w:rPr>
          <w:rStyle w:val="AttributeTok"/>
        </w:rPr>
        <w:t xml:space="preserve">conf =</w:t>
      </w:r>
      <w:r>
        <w:rPr>
          <w:rStyle w:val="NormalTok"/>
        </w:rPr>
        <w:t xml:space="preserve"> </w:t>
      </w:r>
      <w:r>
        <w:rPr>
          <w:rStyle w:val="FloatTok"/>
        </w:rPr>
        <w:t xml:space="preserve">0.95</w:t>
      </w:r>
      <w:r>
        <w:br/>
      </w:r>
      <w:r>
        <w:rPr>
          <w:rStyle w:val="NormalTok"/>
        </w:rPr>
        <w:t xml:space="preserve">)</w:t>
      </w:r>
    </w:p>
    <w:bookmarkEnd w:id="42"/>
    <w:bookmarkEnd w:id="43"/>
    <w:bookmarkStart w:id="47" w:name="Xa8a64561627a86b363351b9f712bcb11fbcc707"/>
    <w:p>
      <w:pPr>
        <w:pStyle w:val="Heading1"/>
      </w:pPr>
      <w:r>
        <w:t xml:space="preserve">Tamaño de muestra por zona urbana y rural</w:t>
      </w:r>
    </w:p>
    <w:p>
      <w:pPr>
        <w:pStyle w:val="FirstParagraph"/>
      </w:pPr>
      <w:r>
        <w:t xml:space="preserve">En esta instancia, no será necesario calcular el tamaño de la muestra, sino más bien realizar el proceso de asignación de la muestra nacional. Para ello, utilizaremos la ecuación de Kish. A continuación, detallamos el procedimiento necesario:</w:t>
      </w:r>
    </w:p>
    <w:p>
      <w:pPr>
        <w:numPr>
          <w:ilvl w:val="0"/>
          <w:numId w:val="1015"/>
        </w:numPr>
        <w:pStyle w:val="Compact"/>
      </w:pPr>
      <w:r>
        <w:t xml:space="preserve">Selección de parámetros según zona: Del conjunto de parámetros disponibles, seleccionamos aquellos que corresponden a las zonas urbana y rural. También realizamos algunos cálculos adicionales que serán útiles en el proceso de asignación.</w:t>
      </w:r>
    </w:p>
    <w:p>
      <w:pPr>
        <w:numPr>
          <w:ilvl w:val="0"/>
          <w:numId w:val="1016"/>
        </w:numPr>
        <w:pStyle w:val="Compact"/>
      </w:pPr>
      <w:r>
        <w:t xml:space="preserve">Identificar el tamaño de la población por cada nivel de agregación.</w:t>
      </w:r>
    </w:p>
    <w:p>
      <w:pPr>
        <w:numPr>
          <w:ilvl w:val="0"/>
          <w:numId w:val="1017"/>
        </w:numPr>
        <w:pStyle w:val="Compact"/>
      </w:pPr>
      <w:r>
        <w:t xml:space="preserve">Realizar el proceso de asignación de Kish, para lo que implementamos la función</w:t>
      </w:r>
      <w:r>
        <w:t xml:space="preserve"> </w:t>
      </w:r>
      <w:r>
        <w:rPr>
          <w:rStyle w:val="VerbatimChar"/>
        </w:rPr>
        <w:t xml:space="preserve">f_kishAlloc</w:t>
      </w:r>
      <w:r>
        <w:t xml:space="preserve"> </w:t>
      </w:r>
      <w:r>
        <w:t xml:space="preserve">con</w:t>
      </w:r>
      <w:r>
        <w:t xml:space="preserve"> </w:t>
      </w:r>
      <m:oMath>
        <m:r>
          <m:t>I</m:t>
        </m:r>
        <m:r>
          <m:rPr>
            <m:sty m:val="p"/>
          </m:rPr>
          <m:t>=</m:t>
        </m:r>
        <m:r>
          <m:t>1</m:t>
        </m:r>
      </m:oMath>
    </w:p>
    <w:bookmarkStart w:id="44" w:name="calculo-del-deff-por-zona"/>
    <w:p>
      <w:pPr>
        <w:pStyle w:val="Heading2"/>
      </w:pPr>
      <w:r>
        <w:t xml:space="preserve">Calculo del DEFF por zona</w:t>
      </w:r>
    </w:p>
    <w:p>
      <w:pPr>
        <w:pStyle w:val="FirstParagraph"/>
      </w:pPr>
      <w:r>
        <w:t xml:space="preserve">Para calcular el DEFF por zona se hace uso de la función</w:t>
      </w:r>
      <w:r>
        <w:t xml:space="preserve"> </w:t>
      </w:r>
      <w:r>
        <w:rPr>
          <w:rStyle w:val="VerbatimChar"/>
        </w:rPr>
        <w:t xml:space="preserve">deff_new</w:t>
      </w:r>
      <w:r>
        <w:t xml:space="preserve">, así</w:t>
      </w:r>
    </w:p>
    <w:p>
      <w:pPr>
        <w:pStyle w:val="SourceCode"/>
      </w:pPr>
      <w:r>
        <w:rPr>
          <w:rStyle w:val="NormalTok"/>
        </w:rPr>
        <w:t xml:space="preserve">deff_Zona </w:t>
      </w:r>
      <w:r>
        <w:rPr>
          <w:rStyle w:val="OtherTok"/>
        </w:rPr>
        <w:t xml:space="preserve">&lt;-</w:t>
      </w:r>
      <w:r>
        <w:rPr>
          <w:rStyle w:val="NormalTok"/>
        </w:rPr>
        <w:t xml:space="preserve"> </w:t>
      </w:r>
      <w:r>
        <w:rPr>
          <w:rStyle w:val="FunctionTok"/>
        </w:rPr>
        <w:t xml:space="preserve">deff_new</w:t>
      </w:r>
      <w:r>
        <w:rPr>
          <w:rStyle w:val="NormalTok"/>
        </w:rPr>
        <w:t xml:space="preserve">(</w:t>
      </w:r>
      <w:r>
        <w:br/>
      </w:r>
      <w:r>
        <w:rPr>
          <w:rStyle w:val="NormalTok"/>
        </w:rPr>
        <w:t xml:space="preserve">  </w:t>
      </w:r>
      <w:r>
        <w:rPr>
          <w:rStyle w:val="AttributeTok"/>
        </w:rPr>
        <w:t xml:space="preserve">deff_old =</w:t>
      </w:r>
      <w:r>
        <w:rPr>
          <w:rStyle w:val="NormalTok"/>
        </w:rPr>
        <w:t xml:space="preserve"> temp_Zona</w:t>
      </w:r>
      <w:r>
        <w:rPr>
          <w:rStyle w:val="SpecialCharTok"/>
        </w:rPr>
        <w:t xml:space="preserve">$</w:t>
      </w:r>
      <w:r>
        <w:rPr>
          <w:rStyle w:val="NormalTok"/>
        </w:rPr>
        <w:t xml:space="preserve">deff,</w:t>
      </w:r>
      <w:r>
        <w:br/>
      </w:r>
      <w:r>
        <w:rPr>
          <w:rStyle w:val="NormalTok"/>
        </w:rPr>
        <w:t xml:space="preserve">  </w:t>
      </w:r>
      <w:r>
        <w:rPr>
          <w:rStyle w:val="AttributeTok"/>
        </w:rPr>
        <w:t xml:space="preserve">n_old =</w:t>
      </w:r>
      <w:r>
        <w:rPr>
          <w:rStyle w:val="NormalTok"/>
        </w:rPr>
        <w:t xml:space="preserve"> (temp_Zona</w:t>
      </w:r>
      <w:r>
        <w:rPr>
          <w:rStyle w:val="SpecialCharTok"/>
        </w:rPr>
        <w:t xml:space="preserve">$</w:t>
      </w:r>
      <w:r>
        <w:rPr>
          <w:rStyle w:val="NormalTok"/>
        </w:rPr>
        <w:t xml:space="preserve">prod </w:t>
      </w:r>
      <w:r>
        <w:rPr>
          <w:rStyle w:val="SpecialCharTok"/>
        </w:rPr>
        <w:t xml:space="preserve">*</w:t>
      </w:r>
      <w:r>
        <w:rPr>
          <w:rStyle w:val="NormalTok"/>
        </w:rPr>
        <w:t xml:space="preserve"> temp_Zona</w:t>
      </w:r>
      <w:r>
        <w:rPr>
          <w:rStyle w:val="SpecialCharTok"/>
        </w:rPr>
        <w:t xml:space="preserve">$</w:t>
      </w:r>
      <w:r>
        <w:rPr>
          <w:rStyle w:val="NormalTok"/>
        </w:rPr>
        <w:t xml:space="preserve">nro_vivXUPM),</w:t>
      </w:r>
      <w:r>
        <w:br/>
      </w:r>
      <w:r>
        <w:rPr>
          <w:rStyle w:val="NormalTok"/>
        </w:rPr>
        <w:t xml:space="preserve">  </w:t>
      </w:r>
      <w:r>
        <w:rPr>
          <w:rStyle w:val="AttributeTok"/>
        </w:rPr>
        <w:t xml:space="preserve">n_new =</w:t>
      </w:r>
      <w:r>
        <w:rPr>
          <w:rStyle w:val="NormalTok"/>
        </w:rPr>
        <w:t xml:space="preserve"> (vivi_PSU </w:t>
      </w:r>
      <w:r>
        <w:rPr>
          <w:rStyle w:val="SpecialCharTok"/>
        </w:rPr>
        <w:t xml:space="preserve">*</w:t>
      </w:r>
      <w:r>
        <w:rPr>
          <w:rStyle w:val="NormalTok"/>
        </w:rPr>
        <w:t xml:space="preserve"> temp_Zona</w:t>
      </w:r>
      <w:r>
        <w:rPr>
          <w:rStyle w:val="SpecialCharTok"/>
        </w:rPr>
        <w:t xml:space="preserve">$</w:t>
      </w:r>
      <w:r>
        <w:rPr>
          <w:rStyle w:val="NormalTok"/>
        </w:rPr>
        <w:t xml:space="preserve">prod)</w:t>
      </w:r>
      <w:r>
        <w:br/>
      </w:r>
      <w:r>
        <w:rPr>
          <w:rStyle w:val="NormalTok"/>
        </w:rPr>
        <w:t xml:space="preserve">)</w:t>
      </w:r>
    </w:p>
    <w:bookmarkEnd w:id="44"/>
    <w:bookmarkStart w:id="45" w:name="X7ed437a980ae5ec2e9cb15c88db3066ced07262"/>
    <w:p>
      <w:pPr>
        <w:pStyle w:val="Heading2"/>
      </w:pPr>
      <w:r>
        <w:t xml:space="preserve">Calculo del cve para la zona urbana y rural</w:t>
      </w:r>
    </w:p>
    <w:p>
      <w:pPr>
        <w:pStyle w:val="FirstParagraph"/>
      </w:pPr>
      <w:r>
        <w:t xml:space="preserve">Se debe tener los elementos para el calculo de las medidas de error por zona, por tanto se calcula el número de viviendas en la muestra</w:t>
      </w:r>
    </w:p>
    <w:p>
      <w:pPr>
        <w:pStyle w:val="SourceCode"/>
      </w:pPr>
      <w:r>
        <w:rPr>
          <w:rStyle w:val="NormalTok"/>
        </w:rPr>
        <w:t xml:space="preserve">vctr_nHouseholdsInSample  </w:t>
      </w:r>
      <w:r>
        <w:rPr>
          <w:rStyle w:val="OtherTok"/>
        </w:rPr>
        <w:t xml:space="preserve">&lt;-</w:t>
      </w:r>
      <w:r>
        <w:rPr>
          <w:rStyle w:val="NormalTok"/>
        </w:rPr>
        <w:t xml:space="preserve"> vctr_nPSUinSample </w:t>
      </w:r>
      <w:r>
        <w:rPr>
          <w:rStyle w:val="SpecialCharTok"/>
        </w:rPr>
        <w:t xml:space="preserve">*</w:t>
      </w:r>
      <w:r>
        <w:rPr>
          <w:rStyle w:val="NormalTok"/>
        </w:rPr>
        <w:t xml:space="preserve"> vivi_PSU</w:t>
      </w:r>
    </w:p>
    <w:p>
      <w:pPr>
        <w:pStyle w:val="FirstParagraph"/>
      </w:pPr>
      <w:r>
        <w:t xml:space="preserve">Ahora se determina el número de personas en la muestra</w:t>
      </w:r>
    </w:p>
    <w:p>
      <w:pPr>
        <w:pStyle w:val="SourceCode"/>
      </w:pPr>
      <w:r>
        <w:rPr>
          <w:rStyle w:val="NormalTok"/>
        </w:rPr>
        <w:t xml:space="preserve">vctr_nPersonsInSample </w:t>
      </w:r>
      <w:r>
        <w:rPr>
          <w:rStyle w:val="OtherTok"/>
        </w:rPr>
        <w:t xml:space="preserve">&lt;-</w:t>
      </w:r>
      <w:r>
        <w:rPr>
          <w:rStyle w:val="NormalTok"/>
        </w:rPr>
        <w:t xml:space="preserve"> </w:t>
      </w:r>
      <w:r>
        <w:rPr>
          <w:rStyle w:val="FunctionTok"/>
        </w:rPr>
        <w:t xml:space="preserve">round</w:t>
      </w:r>
      <w:r>
        <w:rPr>
          <w:rStyle w:val="NormalTok"/>
        </w:rPr>
        <w:t xml:space="preserve">(vctr_nHouseholdsInSample</w:t>
      </w:r>
      <w:r>
        <w:rPr>
          <w:rStyle w:val="SpecialCharTok"/>
        </w:rPr>
        <w:t xml:space="preserve">*</w:t>
      </w:r>
      <w:r>
        <w:rPr>
          <w:rStyle w:val="NormalTok"/>
        </w:rPr>
        <w:t xml:space="preserve">temp_Zona</w:t>
      </w:r>
      <w:r>
        <w:rPr>
          <w:rStyle w:val="SpecialCharTok"/>
        </w:rPr>
        <w:t xml:space="preserve">$</w:t>
      </w:r>
      <w:r>
        <w:rPr>
          <w:rStyle w:val="NormalTok"/>
        </w:rPr>
        <w:t xml:space="preserve">prod) </w:t>
      </w:r>
    </w:p>
    <w:p>
      <w:pPr>
        <w:pStyle w:val="FirstParagraph"/>
      </w:pPr>
      <w:r>
        <w:t xml:space="preserve">Por ultimo, se hace uso de la función</w:t>
      </w:r>
      <w:r>
        <w:t xml:space="preserve"> </w:t>
      </w:r>
      <w:r>
        <w:rPr>
          <w:rStyle w:val="VerbatimChar"/>
        </w:rPr>
        <w:t xml:space="preserve">e4p</w:t>
      </w:r>
      <w:r>
        <w:t xml:space="preserve"> </w:t>
      </w:r>
      <w:r>
        <w:t xml:space="preserve">para el calculo del cve y el margen de error.</w:t>
      </w:r>
    </w:p>
    <w:p>
      <w:pPr>
        <w:pStyle w:val="SourceCode"/>
      </w:pPr>
      <w:r>
        <w:rPr>
          <w:rStyle w:val="NormalTok"/>
        </w:rPr>
        <w:t xml:space="preserve">medidas_error_Zona </w:t>
      </w:r>
      <w:r>
        <w:rPr>
          <w:rStyle w:val="OtherTok"/>
        </w:rPr>
        <w:t xml:space="preserve">&lt;-</w:t>
      </w:r>
      <w:r>
        <w:br/>
      </w:r>
      <w:r>
        <w:rPr>
          <w:rStyle w:val="NormalTok"/>
        </w:rPr>
        <w:t xml:space="preserve">  samplesize4surveys</w:t>
      </w:r>
      <w:r>
        <w:rPr>
          <w:rStyle w:val="SpecialCharTok"/>
        </w:rPr>
        <w:t xml:space="preserve">::</w:t>
      </w:r>
      <w:r>
        <w:rPr>
          <w:rStyle w:val="FunctionTok"/>
        </w:rPr>
        <w:t xml:space="preserve">e4p</w:t>
      </w:r>
      <w:r>
        <w:rPr>
          <w:rStyle w:val="NormalTok"/>
        </w:rPr>
        <w:t xml:space="preserve">(</w:t>
      </w:r>
      <w:r>
        <w:br/>
      </w:r>
      <w:r>
        <w:rPr>
          <w:rStyle w:val="NormalTok"/>
        </w:rPr>
        <w:t xml:space="preserve">    </w:t>
      </w:r>
      <w:r>
        <w:rPr>
          <w:rStyle w:val="AttributeTok"/>
        </w:rPr>
        <w:t xml:space="preserve">N =</w:t>
      </w:r>
      <w:r>
        <w:rPr>
          <w:rStyle w:val="NormalTok"/>
        </w:rPr>
        <w:t xml:space="preserve"> temp_Zona</w:t>
      </w:r>
      <w:r>
        <w:rPr>
          <w:rStyle w:val="SpecialCharTok"/>
        </w:rPr>
        <w:t xml:space="preserve">$</w:t>
      </w:r>
      <w:r>
        <w:rPr>
          <w:rStyle w:val="NormalTok"/>
        </w:rPr>
        <w:t xml:space="preserve">N </w:t>
      </w:r>
      <w:r>
        <w:rPr>
          <w:rStyle w:val="SpecialCharTok"/>
        </w:rPr>
        <w:t xml:space="preserve">*</w:t>
      </w:r>
      <w:r>
        <w:rPr>
          <w:rStyle w:val="NormalTok"/>
        </w:rPr>
        <w:t xml:space="preserve"> temp_Zona</w:t>
      </w:r>
      <w:r>
        <w:rPr>
          <w:rStyle w:val="SpecialCharTok"/>
        </w:rPr>
        <w:t xml:space="preserve">$</w:t>
      </w:r>
      <w:r>
        <w:rPr>
          <w:rStyle w:val="NormalTok"/>
        </w:rPr>
        <w:t xml:space="preserve">r1 </w:t>
      </w:r>
      <w:r>
        <w:rPr>
          <w:rStyle w:val="SpecialCharTok"/>
        </w:rPr>
        <w:t xml:space="preserve">*</w:t>
      </w:r>
      <w:r>
        <w:rPr>
          <w:rStyle w:val="NormalTok"/>
        </w:rPr>
        <w:t xml:space="preserve"> temp_Zona</w:t>
      </w:r>
      <w:r>
        <w:rPr>
          <w:rStyle w:val="SpecialCharTok"/>
        </w:rPr>
        <w:t xml:space="preserve">$</w:t>
      </w:r>
      <w:r>
        <w:rPr>
          <w:rStyle w:val="NormalTok"/>
        </w:rPr>
        <w:t xml:space="preserve">r2,</w:t>
      </w:r>
      <w:r>
        <w:br/>
      </w:r>
      <w:r>
        <w:rPr>
          <w:rStyle w:val="NormalTok"/>
        </w:rPr>
        <w:t xml:space="preserve">    </w:t>
      </w:r>
      <w:r>
        <w:rPr>
          <w:rStyle w:val="AttributeTok"/>
        </w:rPr>
        <w:t xml:space="preserve">n =</w:t>
      </w:r>
      <w:r>
        <w:rPr>
          <w:rStyle w:val="NormalTok"/>
        </w:rPr>
        <w:t xml:space="preserve"> vctr_nPersonsInSample,</w:t>
      </w:r>
      <w:r>
        <w:br/>
      </w:r>
      <w:r>
        <w:rPr>
          <w:rStyle w:val="NormalTok"/>
        </w:rPr>
        <w:t xml:space="preserve">    </w:t>
      </w:r>
      <w:r>
        <w:rPr>
          <w:rStyle w:val="AttributeTok"/>
        </w:rPr>
        <w:t xml:space="preserve">P =</w:t>
      </w:r>
      <w:r>
        <w:rPr>
          <w:rStyle w:val="NormalTok"/>
        </w:rPr>
        <w:t xml:space="preserve"> temp_Zona</w:t>
      </w:r>
      <w:r>
        <w:rPr>
          <w:rStyle w:val="SpecialCharTok"/>
        </w:rPr>
        <w:t xml:space="preserve">$</w:t>
      </w:r>
      <w:r>
        <w:rPr>
          <w:rStyle w:val="NormalTok"/>
        </w:rPr>
        <w:t xml:space="preserve">P,</w:t>
      </w:r>
      <w:r>
        <w:br/>
      </w:r>
      <w:r>
        <w:rPr>
          <w:rStyle w:val="NormalTok"/>
        </w:rPr>
        <w:t xml:space="preserve">    </w:t>
      </w:r>
      <w:r>
        <w:rPr>
          <w:rStyle w:val="AttributeTok"/>
        </w:rPr>
        <w:t xml:space="preserve">DEFF =</w:t>
      </w:r>
      <w:r>
        <w:rPr>
          <w:rStyle w:val="NormalTok"/>
        </w:rPr>
        <w:t xml:space="preserve"> deff_Zona,</w:t>
      </w:r>
      <w:r>
        <w:br/>
      </w:r>
      <w:r>
        <w:rPr>
          <w:rStyle w:val="NormalTok"/>
        </w:rPr>
        <w:t xml:space="preserve">    </w:t>
      </w:r>
      <w:r>
        <w:rPr>
          <w:rStyle w:val="AttributeTok"/>
        </w:rPr>
        <w:t xml:space="preserve">conf =</w:t>
      </w:r>
      <w:r>
        <w:rPr>
          <w:rStyle w:val="NormalTok"/>
        </w:rPr>
        <w:t xml:space="preserve"> </w:t>
      </w:r>
      <w:r>
        <w:rPr>
          <w:rStyle w:val="FloatTok"/>
        </w:rPr>
        <w:t xml:space="preserve">0.95</w:t>
      </w:r>
      <w:r>
        <w:br/>
      </w:r>
      <w:r>
        <w:rPr>
          <w:rStyle w:val="NormalTok"/>
        </w:rPr>
        <w:t xml:space="preserve">  )</w:t>
      </w:r>
    </w:p>
    <w:p>
      <w:pPr>
        <w:pStyle w:val="FirstParagraph"/>
      </w:pPr>
      <w:r>
        <w:t xml:space="preserve">Luego de tener todos los cálculos realizados se organizan en una tabla como se muestra a continuación.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Look w:firstRow="1" w:lastRow="0" w:firstColumn="0" w:lastColumn="0" w:noHBand="0" w:noVBand="1"/>
      </w:tblPr>
      <w:tblGrid>
        <w:gridCol w:w="1440"/>
        <w:gridCol w:w="1440"/>
        <w:gridCol w:w="1440"/>
        <w:gridCol w:w="1440"/>
        <w:gridCol w:w="1440"/>
        <w:gridCol w:w="1440"/>
        <w:gridCol w:w="1440"/>
      </w:tblGrid>
      <w:tr>
        <w:trPr>
          <w:trHeight w:val="288" w:hRule="auto"/>
          <w:tblHeader/>
        </w:trPr>
        header1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Agregado</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N</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cve</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HouseholdsPerPSU</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DEFF</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PSUinSample</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HouseholdsInSample</w:t>
            </w:r>
          </w:p>
        </w:tc>
      </w:tr>
      <w:tr>
        <w:trPr>
          <w:trHeight w:val="288" w:hRule="auto"/>
        </w:trPr>
        body1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Nacional</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2,484,855</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2.848088</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3.837025</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2,505.0000</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25,041.000</w:t>
            </w:r>
          </w:p>
        </w:tc>
      </w:tr>
      <w:tr>
        <w:trPr>
          <w:trHeight w:val="288" w:hRule="auto"/>
        </w:trPr>
        body2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Zona_Urbana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1,862,283</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3.412525</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3.718118</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1,545.5729</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15,455.729</w:t>
            </w:r>
          </w:p>
        </w:tc>
      </w:tr>
      <w:tr>
        <w:trPr>
          <w:trHeight w:val="288" w:hRule="auto"/>
        </w:trPr>
        body3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Zona_Rural</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622,572</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2.829914</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1.510146</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959.4271</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9,594.271</w:t>
            </w:r>
          </w:p>
        </w:tc>
      </w:tr>
      <w:tr>
        <w:trPr>
          <w:trHeight w:val="288" w:hRule="auto"/>
        </w:trPr>
        body4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Region_Central</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1,643,721</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0.034000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1.790000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762.0000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7,617.000</w:t>
            </w:r>
          </w:p>
        </w:tc>
      </w:tr>
      <w:tr>
        <w:trPr>
          <w:trHeight w:val="288" w:hRule="auto"/>
        </w:trPr>
        body5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Region_Chorotega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174,448</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0.048000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1.710000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361.0000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3,610.000</w:t>
            </w:r>
          </w:p>
        </w:tc>
      </w:tr>
      <w:tr>
        <w:trPr>
          <w:trHeight w:val="288" w:hRule="auto"/>
        </w:trPr>
        body6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Region_Pacifica_Central</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139,180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0.049000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1.350000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373.0000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3,733.000</w:t>
            </w:r>
          </w:p>
        </w:tc>
      </w:tr>
      <w:tr>
        <w:trPr>
          <w:trHeight w:val="288" w:hRule="auto"/>
        </w:trPr>
        body7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Region_Brunca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148,152</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0.046000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1.290000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381.0000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3,808.000</w:t>
            </w:r>
          </w:p>
        </w:tc>
      </w:tr>
      <w:tr>
        <w:trPr>
          <w:trHeight w:val="288" w:hRule="auto"/>
        </w:trPr>
        body8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Region_Huetar_Atlantico</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193,901</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0.050000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1.510000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374.0000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3,737.000</w:t>
            </w:r>
          </w:p>
        </w:tc>
      </w:tr>
      <w:tr>
        <w:trPr>
          <w:trHeight w:val="288" w:hRule="auto"/>
        </w:trPr>
        body9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Region_Huetar_Norte</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185,453</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0.045000</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10</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1.330000</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254.0000</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16"/>
                <w:szCs w:val="16"/>
                <w:color w:val="000000"/>
              </w:rPr>
              <w:t xml:space="preserve">2,536.000</w:t>
            </w:r>
          </w:p>
        </w:tc>
      </w:tr>
    </w:tbl>
    <w:bookmarkEnd w:id="45"/>
    <w:bookmarkStart w:id="46" w:name="creando-el-intervalo-de-confianza"/>
    <w:p>
      <w:pPr>
        <w:pStyle w:val="Heading2"/>
      </w:pPr>
      <w:r>
        <w:t xml:space="preserve">Creando el intervalo de confianza</w:t>
      </w:r>
    </w:p>
    <w:p>
      <w:pPr>
        <w:pStyle w:val="FirstParagraph"/>
      </w:pPr>
      <w:r>
        <w:t xml:space="preserve">Para estimar los intervalos de confianza ejecutamos el siguiente bloque de código. En la primera parte agregamos el valor de</w:t>
      </w:r>
      <w:r>
        <w:t xml:space="preserve"> </w:t>
      </w:r>
      <m:oMath>
        <m:r>
          <m:t>P</m:t>
        </m:r>
      </m:oMath>
      <w:r>
        <w:t xml:space="preserve"> </w:t>
      </w:r>
      <w:r>
        <w:t xml:space="preserve">a la tabla anterior.</w:t>
      </w:r>
    </w:p>
    <w:p>
      <w:pPr>
        <w:pStyle w:val="SourceCode"/>
      </w:pPr>
      <w:r>
        <w:rPr>
          <w:rStyle w:val="NormalTok"/>
        </w:rPr>
        <w:t xml:space="preserve">df_desocupacion </w:t>
      </w:r>
      <w:r>
        <w:rPr>
          <w:rStyle w:val="OtherTok"/>
        </w:rPr>
        <w:t xml:space="preserve">&lt;-</w:t>
      </w:r>
      <w:r>
        <w:rPr>
          <w:rStyle w:val="NormalTok"/>
        </w:rPr>
        <w:t xml:space="preserve"> </w:t>
      </w:r>
      <w:r>
        <w:rPr>
          <w:rStyle w:val="FunctionTok"/>
        </w:rPr>
        <w:t xml:space="preserve">inner_join</w:t>
      </w:r>
      <w:r>
        <w:rPr>
          <w:rStyle w:val="NormalTok"/>
        </w:rPr>
        <w:t xml:space="preserve">(df_desocupacion,</w:t>
      </w:r>
      <w:r>
        <w:br/>
      </w:r>
      <w:r>
        <w:rPr>
          <w:rStyle w:val="NormalTok"/>
        </w:rPr>
        <w:t xml:space="preserve">                              df_parametros_desocupacion </w:t>
      </w:r>
      <w:r>
        <w:rPr>
          <w:rStyle w:val="SpecialCharTok"/>
        </w:rPr>
        <w:t xml:space="preserve">%&gt;%</w:t>
      </w:r>
      <w:r>
        <w:rPr>
          <w:rStyle w:val="NormalTok"/>
        </w:rPr>
        <w:t xml:space="preserve"> </w:t>
      </w:r>
      <w:r>
        <w:rPr>
          <w:rStyle w:val="FunctionTok"/>
        </w:rPr>
        <w:t xml:space="preserve">select</w:t>
      </w:r>
      <w:r>
        <w:rPr>
          <w:rStyle w:val="NormalTok"/>
        </w:rPr>
        <w:t xml:space="preserve">(</w:t>
      </w:r>
      <w:r>
        <w:rPr>
          <w:rStyle w:val="AttributeTok"/>
        </w:rPr>
        <w:t xml:space="preserve">Agregado =</w:t>
      </w:r>
      <w:r>
        <w:rPr>
          <w:rStyle w:val="NormalTok"/>
        </w:rPr>
        <w:t xml:space="preserve"> Agregacion, P), </w:t>
      </w:r>
      <w:r>
        <w:rPr>
          <w:rStyle w:val="AttributeTok"/>
        </w:rPr>
        <w:t xml:space="preserve">by =</w:t>
      </w:r>
      <w:r>
        <w:rPr>
          <w:rStyle w:val="NormalTok"/>
        </w:rPr>
        <w:t xml:space="preserve"> </w:t>
      </w:r>
      <w:r>
        <w:rPr>
          <w:rStyle w:val="StringTok"/>
        </w:rPr>
        <w:t xml:space="preserve">"Agregado"</w:t>
      </w:r>
      <w:r>
        <w:rPr>
          <w:rStyle w:val="NormalTok"/>
        </w:rPr>
        <w:t xml:space="preserve">)</w:t>
      </w:r>
    </w:p>
    <w:p>
      <w:pPr>
        <w:pStyle w:val="FirstParagraph"/>
      </w:pPr>
      <w:r>
        <w:t xml:space="preserve">Ahora, se hace uso de la función</w:t>
      </w:r>
      <w:r>
        <w:t xml:space="preserve"> </w:t>
      </w:r>
      <w:r>
        <w:rPr>
          <w:rStyle w:val="VerbatimChar"/>
        </w:rPr>
        <w:t xml:space="preserve">e4p</w:t>
      </w:r>
      <w:r>
        <w:t xml:space="preserve"> </w:t>
      </w:r>
      <w:r>
        <w:t xml:space="preserve">para estimar los margenes de error como se muestra en la siguiente código.</w:t>
      </w:r>
    </w:p>
    <w:p>
      <w:pPr>
        <w:pStyle w:val="SourceCode"/>
      </w:pPr>
      <w:r>
        <w:rPr>
          <w:rStyle w:val="NormalTok"/>
        </w:rPr>
        <w:t xml:space="preserve">tab_desocupacion </w:t>
      </w:r>
      <w:r>
        <w:rPr>
          <w:rStyle w:val="OtherTok"/>
        </w:rPr>
        <w:t xml:space="preserve">&lt;-</w:t>
      </w:r>
      <w:r>
        <w:rPr>
          <w:rStyle w:val="NormalTok"/>
        </w:rPr>
        <w:t xml:space="preserve"> samplesize4surveys</w:t>
      </w:r>
      <w:r>
        <w:rPr>
          <w:rStyle w:val="SpecialCharTok"/>
        </w:rPr>
        <w:t xml:space="preserve">::</w:t>
      </w:r>
      <w:r>
        <w:rPr>
          <w:rStyle w:val="FunctionTok"/>
        </w:rPr>
        <w:t xml:space="preserve">e4p</w:t>
      </w:r>
      <w:r>
        <w:rPr>
          <w:rStyle w:val="NormalTok"/>
        </w:rPr>
        <w:t xml:space="preserve">(</w:t>
      </w:r>
      <w:r>
        <w:br/>
      </w:r>
      <w:r>
        <w:rPr>
          <w:rStyle w:val="NormalTok"/>
        </w:rPr>
        <w:t xml:space="preserve">  </w:t>
      </w:r>
      <w:r>
        <w:rPr>
          <w:rStyle w:val="AttributeTok"/>
        </w:rPr>
        <w:t xml:space="preserve">N =</w:t>
      </w:r>
      <w:r>
        <w:rPr>
          <w:rStyle w:val="NormalTok"/>
        </w:rPr>
        <w:t xml:space="preserve"> df_desocupacion</w:t>
      </w:r>
      <w:r>
        <w:rPr>
          <w:rStyle w:val="SpecialCharTok"/>
        </w:rPr>
        <w:t xml:space="preserve">$</w:t>
      </w:r>
      <w:r>
        <w:rPr>
          <w:rStyle w:val="NormalTok"/>
        </w:rPr>
        <w:t xml:space="preserve">N,</w:t>
      </w:r>
      <w:r>
        <w:br/>
      </w:r>
      <w:r>
        <w:rPr>
          <w:rStyle w:val="NormalTok"/>
        </w:rPr>
        <w:t xml:space="preserve">  </w:t>
      </w:r>
      <w:r>
        <w:rPr>
          <w:rStyle w:val="AttributeTok"/>
        </w:rPr>
        <w:t xml:space="preserve">n =</w:t>
      </w:r>
      <w:r>
        <w:rPr>
          <w:rStyle w:val="NormalTok"/>
        </w:rPr>
        <w:t xml:space="preserve"> df_desocupacion</w:t>
      </w:r>
      <w:r>
        <w:rPr>
          <w:rStyle w:val="SpecialCharTok"/>
        </w:rPr>
        <w:t xml:space="preserve">$</w:t>
      </w:r>
      <w:r>
        <w:rPr>
          <w:rStyle w:val="NormalTok"/>
        </w:rPr>
        <w:t xml:space="preserve">PersonsInSample ,</w:t>
      </w:r>
      <w:r>
        <w:br/>
      </w:r>
      <w:r>
        <w:rPr>
          <w:rStyle w:val="NormalTok"/>
        </w:rPr>
        <w:t xml:space="preserve">  </w:t>
      </w:r>
      <w:r>
        <w:rPr>
          <w:rStyle w:val="AttributeTok"/>
        </w:rPr>
        <w:t xml:space="preserve">P =</w:t>
      </w:r>
      <w:r>
        <w:rPr>
          <w:rStyle w:val="NormalTok"/>
        </w:rPr>
        <w:t xml:space="preserve"> df_desocupacion</w:t>
      </w:r>
      <w:r>
        <w:rPr>
          <w:rStyle w:val="SpecialCharTok"/>
        </w:rPr>
        <w:t xml:space="preserve">$</w:t>
      </w:r>
      <w:r>
        <w:rPr>
          <w:rStyle w:val="NormalTok"/>
        </w:rPr>
        <w:t xml:space="preserve">P,</w:t>
      </w:r>
      <w:r>
        <w:br/>
      </w:r>
      <w:r>
        <w:rPr>
          <w:rStyle w:val="NormalTok"/>
        </w:rPr>
        <w:t xml:space="preserve">  </w:t>
      </w:r>
      <w:r>
        <w:rPr>
          <w:rStyle w:val="AttributeTok"/>
        </w:rPr>
        <w:t xml:space="preserve">DEFF =</w:t>
      </w:r>
      <w:r>
        <w:rPr>
          <w:rStyle w:val="NormalTok"/>
        </w:rPr>
        <w:t xml:space="preserve"> df_desocupacion</w:t>
      </w:r>
      <w:r>
        <w:rPr>
          <w:rStyle w:val="SpecialCharTok"/>
        </w:rPr>
        <w:t xml:space="preserve">$</w:t>
      </w:r>
      <w:r>
        <w:rPr>
          <w:rStyle w:val="NormalTok"/>
        </w:rPr>
        <w:t xml:space="preserve">DEFF,</w:t>
      </w:r>
      <w:r>
        <w:br/>
      </w:r>
      <w:r>
        <w:rPr>
          <w:rStyle w:val="NormalTok"/>
        </w:rPr>
        <w:t xml:space="preserve">  </w:t>
      </w:r>
      <w:r>
        <w:rPr>
          <w:rStyle w:val="AttributeTok"/>
        </w:rPr>
        <w:t xml:space="preserve">conf =</w:t>
      </w:r>
      <w:r>
        <w:rPr>
          <w:rStyle w:val="NormalTok"/>
        </w:rPr>
        <w:t xml:space="preserve"> </w:t>
      </w:r>
      <w:r>
        <w:rPr>
          <w:rStyle w:val="FloatTok"/>
        </w:rPr>
        <w:t xml:space="preserve">0.95</w:t>
      </w:r>
      <w:r>
        <w:br/>
      </w:r>
      <w:r>
        <w:rPr>
          <w:rStyle w:val="NormalTok"/>
        </w:rPr>
        <w:t xml:space="preserve">)</w:t>
      </w:r>
    </w:p>
    <w:p>
      <w:pPr>
        <w:pStyle w:val="FirstParagraph"/>
      </w:pPr>
      <w:r>
        <w:t xml:space="preserve">En el siguiente paso se construye los intervalos de confianza</w:t>
      </w:r>
    </w:p>
    <w:p>
      <w:pPr>
        <w:pStyle w:val="SourceCode"/>
      </w:pPr>
      <w:r>
        <w:rPr>
          <w:rStyle w:val="NormalTok"/>
        </w:rPr>
        <w:t xml:space="preserve">df_desocupacion</w:t>
      </w:r>
      <w:r>
        <w:rPr>
          <w:rStyle w:val="SpecialCharTok"/>
        </w:rPr>
        <w:t xml:space="preserve">$</w:t>
      </w:r>
      <w:r>
        <w:rPr>
          <w:rStyle w:val="NormalTok"/>
        </w:rPr>
        <w:t xml:space="preserve">cve </w:t>
      </w:r>
      <w:r>
        <w:rPr>
          <w:rStyle w:val="OtherTok"/>
        </w:rPr>
        <w:t xml:space="preserve">&lt;-</w:t>
      </w:r>
      <w:r>
        <w:rPr>
          <w:rStyle w:val="NormalTok"/>
        </w:rPr>
        <w:t xml:space="preserve"> tab_desocupacion</w:t>
      </w:r>
      <w:r>
        <w:rPr>
          <w:rStyle w:val="SpecialCharTok"/>
        </w:rPr>
        <w:t xml:space="preserve">$</w:t>
      </w:r>
      <w:r>
        <w:rPr>
          <w:rStyle w:val="NormalTok"/>
        </w:rPr>
        <w:t xml:space="preserve">cve</w:t>
      </w:r>
      <w:r>
        <w:br/>
      </w:r>
      <w:r>
        <w:br/>
      </w:r>
      <w:r>
        <w:rPr>
          <w:rStyle w:val="NormalTok"/>
        </w:rPr>
        <w:t xml:space="preserve">df_desocupacion</w:t>
      </w:r>
      <w:r>
        <w:rPr>
          <w:rStyle w:val="SpecialCharTok"/>
        </w:rPr>
        <w:t xml:space="preserve">$</w:t>
      </w:r>
      <w:r>
        <w:rPr>
          <w:rStyle w:val="NormalTok"/>
        </w:rPr>
        <w:t xml:space="preserve">me </w:t>
      </w:r>
      <w:r>
        <w:rPr>
          <w:rStyle w:val="OtherTok"/>
        </w:rPr>
        <w:t xml:space="preserve">&lt;-</w:t>
      </w:r>
      <w:r>
        <w:rPr>
          <w:rStyle w:val="NormalTok"/>
        </w:rPr>
        <w:t xml:space="preserve"> tab_desocupacion</w:t>
      </w:r>
      <w:r>
        <w:rPr>
          <w:rStyle w:val="SpecialCharTok"/>
        </w:rPr>
        <w:t xml:space="preserve">$</w:t>
      </w:r>
      <w:r>
        <w:rPr>
          <w:rStyle w:val="NormalTok"/>
        </w:rPr>
        <w:t xml:space="preserve">Margin_of_error </w:t>
      </w:r>
      <w:r>
        <w:rPr>
          <w:rStyle w:val="SpecialCharTok"/>
        </w:rPr>
        <w:t xml:space="preserve">/</w:t>
      </w:r>
      <w:r>
        <w:rPr>
          <w:rStyle w:val="NormalTok"/>
        </w:rPr>
        <w:t xml:space="preserve"> </w:t>
      </w:r>
      <w:r>
        <w:rPr>
          <w:rStyle w:val="DecValTok"/>
        </w:rPr>
        <w:t xml:space="preserve">100</w:t>
      </w:r>
      <w:r>
        <w:br/>
      </w:r>
      <w:r>
        <w:rPr>
          <w:rStyle w:val="NormalTok"/>
        </w:rPr>
        <w:t xml:space="preserve">df_desocupacion</w:t>
      </w:r>
      <w:r>
        <w:rPr>
          <w:rStyle w:val="SpecialCharTok"/>
        </w:rPr>
        <w:t xml:space="preserve">$</w:t>
      </w:r>
      <w:r>
        <w:rPr>
          <w:rStyle w:val="NormalTok"/>
        </w:rPr>
        <w:t xml:space="preserve">LI_desoc </w:t>
      </w:r>
      <w:r>
        <w:rPr>
          <w:rStyle w:val="OtherTok"/>
        </w:rPr>
        <w:t xml:space="preserve">&lt;-</w:t>
      </w:r>
      <w:r>
        <w:rPr>
          <w:rStyle w:val="NormalTok"/>
        </w:rPr>
        <w:t xml:space="preserve"> df_desocupacion</w:t>
      </w:r>
      <w:r>
        <w:rPr>
          <w:rStyle w:val="SpecialCharTok"/>
        </w:rPr>
        <w:t xml:space="preserve">$</w:t>
      </w:r>
      <w:r>
        <w:rPr>
          <w:rStyle w:val="NormalTok"/>
        </w:rPr>
        <w:t xml:space="preserve">P </w:t>
      </w:r>
      <w:r>
        <w:rPr>
          <w:rStyle w:val="SpecialCharTok"/>
        </w:rPr>
        <w:t xml:space="preserve">-</w:t>
      </w:r>
      <w:r>
        <w:rPr>
          <w:rStyle w:val="NormalTok"/>
        </w:rPr>
        <w:t xml:space="preserve"> df_desocupacion</w:t>
      </w:r>
      <w:r>
        <w:rPr>
          <w:rStyle w:val="SpecialCharTok"/>
        </w:rPr>
        <w:t xml:space="preserve">$</w:t>
      </w:r>
      <w:r>
        <w:rPr>
          <w:rStyle w:val="NormalTok"/>
        </w:rPr>
        <w:t xml:space="preserve">me</w:t>
      </w:r>
      <w:r>
        <w:br/>
      </w:r>
      <w:r>
        <w:rPr>
          <w:rStyle w:val="NormalTok"/>
        </w:rPr>
        <w:t xml:space="preserve">df_desocupacion</w:t>
      </w:r>
      <w:r>
        <w:rPr>
          <w:rStyle w:val="SpecialCharTok"/>
        </w:rPr>
        <w:t xml:space="preserve">$</w:t>
      </w:r>
      <w:r>
        <w:rPr>
          <w:rStyle w:val="NormalTok"/>
        </w:rPr>
        <w:t xml:space="preserve">LS_desoc </w:t>
      </w:r>
      <w:r>
        <w:rPr>
          <w:rStyle w:val="OtherTok"/>
        </w:rPr>
        <w:t xml:space="preserve">&lt;-</w:t>
      </w:r>
      <w:r>
        <w:rPr>
          <w:rStyle w:val="NormalTok"/>
        </w:rPr>
        <w:t xml:space="preserve"> df_desocupacion</w:t>
      </w:r>
      <w:r>
        <w:rPr>
          <w:rStyle w:val="SpecialCharTok"/>
        </w:rPr>
        <w:t xml:space="preserve">$</w:t>
      </w:r>
      <w:r>
        <w:rPr>
          <w:rStyle w:val="NormalTok"/>
        </w:rPr>
        <w:t xml:space="preserve">P </w:t>
      </w:r>
      <w:r>
        <w:rPr>
          <w:rStyle w:val="SpecialCharTok"/>
        </w:rPr>
        <w:t xml:space="preserve">+</w:t>
      </w:r>
      <w:r>
        <w:rPr>
          <w:rStyle w:val="NormalTok"/>
        </w:rPr>
        <w:t xml:space="preserve"> df_desocupacion</w:t>
      </w:r>
      <w:r>
        <w:rPr>
          <w:rStyle w:val="SpecialCharTok"/>
        </w:rPr>
        <w:t xml:space="preserve">$</w:t>
      </w:r>
      <w:r>
        <w:rPr>
          <w:rStyle w:val="NormalTok"/>
        </w:rPr>
        <w:t xml:space="preserve">me</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Look w:firstRow="1" w:lastRow="0" w:firstColumn="0" w:lastColumn="0" w:noHBand="0" w:noVBand="1"/>
      </w:tblPr>
      <w:tblGrid>
        <w:gridCol w:w="1440"/>
        <w:gridCol w:w="1440"/>
        <w:gridCol w:w="1440"/>
        <w:gridCol w:w="1440"/>
        <w:gridCol w:w="1440"/>
      </w:tblGrid>
      <w:tr>
        <w:trPr>
          <w:trHeight w:val="288" w:hRule="auto"/>
          <w:tblHeader/>
        </w:trPr>
        header1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Agregado</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P</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me</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LI_desoc</w:t>
            </w:r>
          </w:p>
        </w:tc>
        <w:tc>
          <w:tcPr>
            <w:tcBorders>
              <w:bottom w:val="single" w:sz="12" w:space="0" w:color="666666"/>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LS_desoc</w:t>
            </w:r>
          </w:p>
        </w:tc>
      </w:tr>
      <w:tr>
        <w:trPr>
          <w:trHeight w:val="288" w:hRule="auto"/>
        </w:trPr>
        body1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Nacional</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0.1195</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0.006722383</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0.1127776</w:t>
            </w:r>
          </w:p>
        </w:tc>
        <w:tc>
          <w:tcPr>
            <w:tcBorders>
              <w:bottom w:val="none" w:sz="0" w:space="0" w:color="000000"/>
              <w:top w:val="single" w:sz="12" w:space="0" w:color="666666"/>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0.1262224</w:t>
            </w:r>
          </w:p>
        </w:tc>
      </w:tr>
      <w:tr>
        <w:trPr>
          <w:trHeight w:val="288" w:hRule="auto"/>
        </w:trPr>
        body2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Zona_Urbana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0.1181</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0.007950244</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0.1101498</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0.1260502</w:t>
            </w:r>
          </w:p>
        </w:tc>
      </w:tr>
      <w:tr>
        <w:trPr>
          <w:trHeight w:val="288" w:hRule="auto"/>
        </w:trPr>
        body3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Zona_Rural</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0.1237</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0.006956700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0.1167433</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0.1306567</w:t>
            </w:r>
          </w:p>
        </w:tc>
      </w:tr>
      <w:tr>
        <w:trPr>
          <w:trHeight w:val="288" w:hRule="auto"/>
        </w:trPr>
        body4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Region_Central</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0.1163</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0.007741467</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0.1085585</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0.1240415</w:t>
            </w:r>
          </w:p>
        </w:tc>
      </w:tr>
      <w:tr>
        <w:trPr>
          <w:trHeight w:val="288" w:hRule="auto"/>
        </w:trPr>
        body5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Region_Chorotega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0.1330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0.012500963</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0.1204990</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0.1455010</w:t>
            </w:r>
          </w:p>
        </w:tc>
      </w:tr>
      <w:tr>
        <w:trPr>
          <w:trHeight w:val="288" w:hRule="auto"/>
        </w:trPr>
        body6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Region_Pacifica_Central</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0.0987</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0.009486698</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0.0892133</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0.1081867</w:t>
            </w:r>
          </w:p>
        </w:tc>
      </w:tr>
      <w:tr>
        <w:trPr>
          <w:trHeight w:val="288" w:hRule="auto"/>
        </w:trPr>
        body7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Region_Brunca</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0.1182</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0.010636366</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0.1075636</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0.1288364</w:t>
            </w:r>
          </w:p>
        </w:tc>
      </w:tr>
      <w:tr>
        <w:trPr>
          <w:trHeight w:val="288" w:hRule="auto"/>
        </w:trPr>
        body8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Region_Huetar_Atlantico</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0.1133</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0.011095177</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0.1022048</w:t>
            </w:r>
          </w:p>
        </w:tc>
        <w:tc>
          <w:tcPr>
            <w:tcBorders>
              <w:bottom w:val="none" w:sz="0" w:space="0" w:color="000000"/>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0.1243952</w:t>
            </w:r>
          </w:p>
        </w:tc>
      </w:tr>
      <w:tr>
        <w:trPr>
          <w:trHeight w:val="288" w:hRule="auto"/>
        </w:trPr>
        body9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lef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Region_Huetar_Norte</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0.1583</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0.013948719</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0.1443513</w:t>
            </w:r>
          </w:p>
        </w:tc>
        <w:tc>
          <w:tcPr>
            <w:tcBorders>
              <w:bottom w:val="single" w:sz="12" w:space="0" w:color="666666"/>
              <w:top w:val="none" w:sz="0" w:space="0" w:color="000000"/>
              <w:left w:val="none" w:sz="0" w:space="0" w:color="000000"/>
              <w:right w:val="none" w:sz="0" w:space="0" w:color="000000"/>
            </w:tcBorders>
            <w:shd w:val="clear" w:color="auto" w:fill="FFFFFF"/>
            <w:tcMar>
              <w:top w:w="0" w:type="dxa"/>
              <w:bottom w:w="0" w:type="dxa"/>
              <w:left w:w="0" w:type="dxa"/>
              <w:right w:w="0" w:type="dxa"/>
            </w:tcMar>
            <w:vAlign w:val="center"/>
          </w:tcPr>
          <w:p>
            <w:pPr>
              <w:pStyle w:val="Normal"/>
              <w:jc w:val="right"/>
              <w:pBdr>
                <w:bottom w:val="none" w:sz="0" w:space="0" w:color="000000"/>
                <w:top w:val="none" w:sz="0" w:space="0" w:color="000000"/>
                <w:left w:val="none" w:sz="0" w:space="0" w:color="000000"/>
                <w:right w:val="none" w:sz="0" w:space="0" w:color="000000"/>
              </w:pBdr>
              <w:spacing w:after="100" w:before="100" w:line="240"/>
              <w:ind w:left="100" w:right="100" w:firstLine="0" w:firstLineChars="0"/>
            </w:pPr>
            <w:r xmlns:w="http://schemas.openxmlformats.org/wordprocessingml/2006/main" xmlns:wp="http://schemas.openxmlformats.org/drawingml/2006/wordprocessingDrawing" xmlns:r="http://schemas.openxmlformats.org/officeDocument/2006/relationships" xmlns:w14="http://schemas.microsoft.com/office/word/2010/wordml">
              <w:rPr>
                <w:rFonts w:ascii="Arial" w:hAnsi="Arial" w:eastAsia="Arial" w:cs="Arial"/>
                <w:i w:val="false"/>
                <w:b w:val="false"/>
                <w:u w:val="none"/>
                <w:sz w:val="20"/>
                <w:szCs w:val="20"/>
                <w:color w:val="000000"/>
              </w:rPr>
              <w:t xml:space="preserve">0.1722487</w:t>
            </w:r>
          </w:p>
        </w:tc>
      </w:tr>
    </w:tbl>
    <w:bookmarkEnd w:id="46"/>
    <w:bookmarkEnd w:id="47"/>
    <w:bookmarkStart w:id="48" w:name="Xe62008239fea805cd2aaaf5779d0c1202dfd048"/>
    <w:p>
      <w:pPr>
        <w:pStyle w:val="Heading1"/>
      </w:pPr>
      <w:r>
        <w:t xml:space="preserve">Estimación del tamaño de muestra para la pobreza extrema</w:t>
      </w:r>
    </w:p>
    <w:p>
      <w:pPr>
        <w:pStyle w:val="FirstParagraph"/>
      </w:pPr>
      <w:r>
        <w:t xml:space="preserve">El tamaño de muestra para estimar la pobreza extrema se calcula utilizando los tamaños de muestra anteriores ajustados por un factor de</w:t>
      </w:r>
      <w:r>
        <w:t xml:space="preserve"> </w:t>
      </w:r>
      <m:oMath>
        <m:r>
          <m:t>1.6</m:t>
        </m:r>
      </m:oMath>
      <w:r>
        <w:t xml:space="preserve">, como se especifica en el diseño de panel rotativo. El proceso de calculo se describe a continuación.</w:t>
      </w:r>
    </w:p>
    <w:p>
      <w:pPr>
        <w:numPr>
          <w:ilvl w:val="0"/>
          <w:numId w:val="1018"/>
        </w:numPr>
        <w:pStyle w:val="Compact"/>
      </w:pPr>
      <w:r>
        <w:t xml:space="preserve">Seleccionar las columnas de la necesarias de la tabla de de tamaños de muestras para desocupación.</w:t>
      </w:r>
    </w:p>
    <w:p>
      <w:pPr>
        <w:pStyle w:val="SourceCode"/>
      </w:pPr>
      <w:r>
        <w:rPr>
          <w:rStyle w:val="NormalTok"/>
        </w:rPr>
        <w:t xml:space="preserve">df_pobreza_extrema </w:t>
      </w:r>
      <w:r>
        <w:rPr>
          <w:rStyle w:val="OtherTok"/>
        </w:rPr>
        <w:t xml:space="preserve">&lt;-</w:t>
      </w:r>
      <w:r>
        <w:br/>
      </w:r>
      <w:r>
        <w:rPr>
          <w:rStyle w:val="NormalTok"/>
        </w:rPr>
        <w:t xml:space="preserve">  df_desocupacion </w:t>
      </w:r>
      <w:r>
        <w:rPr>
          <w:rStyle w:val="SpecialCharTok"/>
        </w:rPr>
        <w:t xml:space="preserve">%&gt;%</w:t>
      </w:r>
      <w:r>
        <w:rPr>
          <w:rStyle w:val="NormalTok"/>
        </w:rPr>
        <w:t xml:space="preserve"> </w:t>
      </w:r>
      <w:r>
        <w:rPr>
          <w:rStyle w:val="FunctionTok"/>
        </w:rPr>
        <w:t xml:space="preserve">select</w:t>
      </w:r>
      <w:r>
        <w:rPr>
          <w:rStyle w:val="NormalTok"/>
        </w:rPr>
        <w:t xml:space="preserve">(</w:t>
      </w:r>
      <w:r>
        <w:br/>
      </w:r>
      <w:r>
        <w:rPr>
          <w:rStyle w:val="NormalTok"/>
        </w:rPr>
        <w:t xml:space="preserve">    N,</w:t>
      </w:r>
      <w:r>
        <w:br/>
      </w:r>
      <w:r>
        <w:rPr>
          <w:rStyle w:val="NormalTok"/>
        </w:rPr>
        <w:t xml:space="preserve">    M,</w:t>
      </w:r>
      <w:r>
        <w:br/>
      </w:r>
      <w:r>
        <w:rPr>
          <w:rStyle w:val="NormalTok"/>
        </w:rPr>
        <w:t xml:space="preserve">    PSUinSample,</w:t>
      </w:r>
      <w:r>
        <w:br/>
      </w:r>
      <w:r>
        <w:rPr>
          <w:rStyle w:val="NormalTok"/>
        </w:rPr>
        <w:t xml:space="preserve">    HouseholdsInSample,</w:t>
      </w:r>
      <w:r>
        <w:br/>
      </w:r>
      <w:r>
        <w:rPr>
          <w:rStyle w:val="NormalTok"/>
        </w:rPr>
        <w:t xml:space="preserve">    HouseholdsInSample_Adjusted,</w:t>
      </w:r>
      <w:r>
        <w:br/>
      </w:r>
      <w:r>
        <w:rPr>
          <w:rStyle w:val="NormalTok"/>
        </w:rPr>
        <w:t xml:space="preserve">    HouseholdsPerPSU,</w:t>
      </w:r>
      <w:r>
        <w:br/>
      </w:r>
      <w:r>
        <w:rPr>
          <w:rStyle w:val="NormalTok"/>
        </w:rPr>
        <w:t xml:space="preserve">    HouseholdsPerPSU_Adjusted</w:t>
      </w:r>
      <w:r>
        <w:br/>
      </w:r>
      <w:r>
        <w:rPr>
          <w:rStyle w:val="NormalTok"/>
        </w:rPr>
        <w:t xml:space="preserve">  )</w:t>
      </w:r>
    </w:p>
    <w:p>
      <w:pPr>
        <w:numPr>
          <w:ilvl w:val="0"/>
          <w:numId w:val="1019"/>
        </w:numPr>
        <w:pStyle w:val="Compact"/>
      </w:pPr>
      <w:r>
        <w:t xml:space="preserve">Multiplicar el número de hogares en la muestra por</w:t>
      </w:r>
      <w:r>
        <w:t xml:space="preserve"> </w:t>
      </w:r>
      <m:oMath>
        <m:r>
          <m:t>1.6</m:t>
        </m:r>
      </m:oMath>
      <w:r>
        <w:t xml:space="preserve">.</w:t>
      </w:r>
    </w:p>
    <w:p>
      <w:pPr>
        <w:pStyle w:val="SourceCode"/>
      </w:pPr>
      <w:r>
        <w:rPr>
          <w:rStyle w:val="NormalTok"/>
        </w:rPr>
        <w:t xml:space="preserve">df_pobreza_extrema</w:t>
      </w:r>
      <w:r>
        <w:rPr>
          <w:rStyle w:val="SpecialCharTok"/>
        </w:rPr>
        <w:t xml:space="preserve">$</w:t>
      </w:r>
      <w:r>
        <w:rPr>
          <w:rStyle w:val="NormalTok"/>
        </w:rPr>
        <w:t xml:space="preserve">HouseholdsInSample </w:t>
      </w:r>
      <w:r>
        <w:rPr>
          <w:rStyle w:val="OtherTok"/>
        </w:rPr>
        <w:t xml:space="preserve">&lt;-</w:t>
      </w:r>
      <w:r>
        <w:br/>
      </w:r>
      <w:r>
        <w:rPr>
          <w:rStyle w:val="NormalTok"/>
        </w:rPr>
        <w:t xml:space="preserve">  df_pobreza_extrema</w:t>
      </w:r>
      <w:r>
        <w:rPr>
          <w:rStyle w:val="SpecialCharTok"/>
        </w:rPr>
        <w:t xml:space="preserve">$</w:t>
      </w:r>
      <w:r>
        <w:rPr>
          <w:rStyle w:val="NormalTok"/>
        </w:rPr>
        <w:t xml:space="preserve">HouseholdsInSample </w:t>
      </w:r>
      <w:r>
        <w:rPr>
          <w:rStyle w:val="SpecialCharTok"/>
        </w:rPr>
        <w:t xml:space="preserve">*</w:t>
      </w:r>
      <w:r>
        <w:rPr>
          <w:rStyle w:val="NormalTok"/>
        </w:rPr>
        <w:t xml:space="preserve"> </w:t>
      </w:r>
      <w:r>
        <w:rPr>
          <w:rStyle w:val="FloatTok"/>
        </w:rPr>
        <w:t xml:space="preserve">1.6</w:t>
      </w:r>
      <w:r>
        <w:br/>
      </w:r>
      <w:r>
        <w:rPr>
          <w:rStyle w:val="NormalTok"/>
        </w:rPr>
        <w:t xml:space="preserve">df_pobreza_extrema</w:t>
      </w:r>
      <w:r>
        <w:rPr>
          <w:rStyle w:val="SpecialCharTok"/>
        </w:rPr>
        <w:t xml:space="preserve">$</w:t>
      </w:r>
      <w:r>
        <w:rPr>
          <w:rStyle w:val="NormalTok"/>
        </w:rPr>
        <w:t xml:space="preserve">HouseholdsInSample_Adjusted </w:t>
      </w:r>
      <w:r>
        <w:rPr>
          <w:rStyle w:val="OtherTok"/>
        </w:rPr>
        <w:t xml:space="preserve">&lt;-</w:t>
      </w:r>
      <w:r>
        <w:br/>
      </w:r>
      <w:r>
        <w:rPr>
          <w:rStyle w:val="NormalTok"/>
        </w:rPr>
        <w:t xml:space="preserve">  df_pobreza_extrema</w:t>
      </w:r>
      <w:r>
        <w:rPr>
          <w:rStyle w:val="SpecialCharTok"/>
        </w:rPr>
        <w:t xml:space="preserve">$</w:t>
      </w:r>
      <w:r>
        <w:rPr>
          <w:rStyle w:val="NormalTok"/>
        </w:rPr>
        <w:t xml:space="preserve">HouseholdsInSample_Adjusted </w:t>
      </w:r>
      <w:r>
        <w:rPr>
          <w:rStyle w:val="SpecialCharTok"/>
        </w:rPr>
        <w:t xml:space="preserve">*</w:t>
      </w:r>
      <w:r>
        <w:rPr>
          <w:rStyle w:val="NormalTok"/>
        </w:rPr>
        <w:t xml:space="preserve"> </w:t>
      </w:r>
      <w:r>
        <w:rPr>
          <w:rStyle w:val="FloatTok"/>
        </w:rPr>
        <w:t xml:space="preserve">1.6</w:t>
      </w:r>
    </w:p>
    <w:p>
      <w:pPr>
        <w:numPr>
          <w:ilvl w:val="0"/>
          <w:numId w:val="1020"/>
        </w:numPr>
        <w:pStyle w:val="Compact"/>
      </w:pPr>
      <w:r>
        <w:t xml:space="preserve">Estimar el DEFF, para lo cual se hace uso de la función</w:t>
      </w:r>
      <w:r>
        <w:t xml:space="preserve"> </w:t>
      </w:r>
      <w:r>
        <w:rPr>
          <w:rStyle w:val="VerbatimChar"/>
        </w:rPr>
        <w:t xml:space="preserve">deff_new</w:t>
      </w:r>
    </w:p>
    <w:p>
      <w:pPr>
        <w:pStyle w:val="SourceCode"/>
      </w:pPr>
      <w:r>
        <w:rPr>
          <w:rStyle w:val="NormalTok"/>
        </w:rPr>
        <w:t xml:space="preserve">vctr_deff_pobrezaExtrema </w:t>
      </w:r>
      <w:r>
        <w:rPr>
          <w:rStyle w:val="OtherTok"/>
        </w:rPr>
        <w:t xml:space="preserve">&lt;-</w:t>
      </w:r>
      <w:r>
        <w:br/>
      </w:r>
      <w:r>
        <w:rPr>
          <w:rStyle w:val="NormalTok"/>
        </w:rPr>
        <w:t xml:space="preserve">  </w:t>
      </w:r>
      <w:r>
        <w:rPr>
          <w:rStyle w:val="FunctionTok"/>
        </w:rPr>
        <w:t xml:space="preserve">deff_new</w:t>
      </w:r>
      <w:r>
        <w:rPr>
          <w:rStyle w:val="NormalTok"/>
        </w:rPr>
        <w:t xml:space="preserve">(</w:t>
      </w:r>
      <w:r>
        <w:rPr>
          <w:rStyle w:val="AttributeTok"/>
        </w:rPr>
        <w:t xml:space="preserve">deff_old =</w:t>
      </w:r>
      <w:r>
        <w:rPr>
          <w:rStyle w:val="NormalTok"/>
        </w:rPr>
        <w:t xml:space="preserve"> df_parametros_pobrezaExtrema</w:t>
      </w:r>
      <w:r>
        <w:rPr>
          <w:rStyle w:val="SpecialCharTok"/>
        </w:rPr>
        <w:t xml:space="preserve">$</w:t>
      </w:r>
      <w:r>
        <w:rPr>
          <w:rStyle w:val="NormalTok"/>
        </w:rPr>
        <w:t xml:space="preserve">deff,</w:t>
      </w:r>
      <w:r>
        <w:br/>
      </w:r>
      <w:r>
        <w:rPr>
          <w:rStyle w:val="NormalTok"/>
        </w:rPr>
        <w:t xml:space="preserve">           </w:t>
      </w:r>
      <w:r>
        <w:rPr>
          <w:rStyle w:val="AttributeTok"/>
        </w:rPr>
        <w:t xml:space="preserve">n_old =</w:t>
      </w:r>
      <w:r>
        <w:rPr>
          <w:rStyle w:val="NormalTok"/>
        </w:rPr>
        <w:t xml:space="preserve"> df_parametros_pobrezaExtrema</w:t>
      </w:r>
      <w:r>
        <w:rPr>
          <w:rStyle w:val="SpecialCharTok"/>
        </w:rPr>
        <w:t xml:space="preserve">$</w:t>
      </w:r>
      <w:r>
        <w:rPr>
          <w:rStyle w:val="NormalTok"/>
        </w:rPr>
        <w:t xml:space="preserve">nro_vivXUPM,</w:t>
      </w:r>
      <w:r>
        <w:br/>
      </w:r>
      <w:r>
        <w:rPr>
          <w:rStyle w:val="NormalTok"/>
        </w:rPr>
        <w:t xml:space="preserve">           vivi_PSU)</w:t>
      </w:r>
    </w:p>
    <w:p>
      <w:pPr>
        <w:numPr>
          <w:ilvl w:val="0"/>
          <w:numId w:val="1021"/>
        </w:numPr>
        <w:pStyle w:val="Compact"/>
      </w:pPr>
      <w:r>
        <w:t xml:space="preserve">Estimar las medidas de error</w:t>
      </w:r>
    </w:p>
    <w:p>
      <w:pPr>
        <w:pStyle w:val="SourceCode"/>
      </w:pPr>
      <w:r>
        <w:rPr>
          <w:rStyle w:val="NormalTok"/>
        </w:rPr>
        <w:t xml:space="preserve">tab_pobrezaExtrema </w:t>
      </w:r>
      <w:r>
        <w:rPr>
          <w:rStyle w:val="OtherTok"/>
        </w:rPr>
        <w:t xml:space="preserve">&lt;-</w:t>
      </w:r>
      <w:r>
        <w:br/>
      </w:r>
      <w:r>
        <w:rPr>
          <w:rStyle w:val="NormalTok"/>
        </w:rPr>
        <w:t xml:space="preserve">  samplesize4surveys</w:t>
      </w:r>
      <w:r>
        <w:rPr>
          <w:rStyle w:val="SpecialCharTok"/>
        </w:rPr>
        <w:t xml:space="preserve">::</w:t>
      </w:r>
      <w:r>
        <w:rPr>
          <w:rStyle w:val="FunctionTok"/>
        </w:rPr>
        <w:t xml:space="preserve">e4p</w:t>
      </w:r>
      <w:r>
        <w:rPr>
          <w:rStyle w:val="NormalTok"/>
        </w:rPr>
        <w:t xml:space="preserve">(</w:t>
      </w:r>
      <w:r>
        <w:br/>
      </w:r>
      <w:r>
        <w:rPr>
          <w:rStyle w:val="NormalTok"/>
        </w:rPr>
        <w:t xml:space="preserve">    </w:t>
      </w:r>
      <w:r>
        <w:rPr>
          <w:rStyle w:val="AttributeTok"/>
        </w:rPr>
        <w:t xml:space="preserve">N =</w:t>
      </w:r>
      <w:r>
        <w:rPr>
          <w:rStyle w:val="NormalTok"/>
        </w:rPr>
        <w:t xml:space="preserve"> df_desocupacion</w:t>
      </w:r>
      <w:r>
        <w:rPr>
          <w:rStyle w:val="SpecialCharTok"/>
        </w:rPr>
        <w:t xml:space="preserve">$</w:t>
      </w:r>
      <w:r>
        <w:rPr>
          <w:rStyle w:val="NormalTok"/>
        </w:rPr>
        <w:t xml:space="preserve">N </w:t>
      </w:r>
      <w:r>
        <w:rPr>
          <w:rStyle w:val="SpecialCharTok"/>
        </w:rPr>
        <w:t xml:space="preserve">/</w:t>
      </w:r>
      <w:r>
        <w:rPr>
          <w:rStyle w:val="NormalTok"/>
        </w:rPr>
        <w:t xml:space="preserve"> </w:t>
      </w:r>
      <w:r>
        <w:rPr>
          <w:rStyle w:val="FloatTok"/>
        </w:rPr>
        <w:t xml:space="preserve">3.04</w:t>
      </w:r>
      <w:r>
        <w:rPr>
          <w:rStyle w:val="NormalTok"/>
        </w:rPr>
        <w:t xml:space="preserve">,</w:t>
      </w:r>
      <w:r>
        <w:br/>
      </w:r>
      <w:r>
        <w:rPr>
          <w:rStyle w:val="NormalTok"/>
        </w:rPr>
        <w:t xml:space="preserve">    </w:t>
      </w:r>
      <w:r>
        <w:rPr>
          <w:rStyle w:val="AttributeTok"/>
        </w:rPr>
        <w:t xml:space="preserve">n =</w:t>
      </w:r>
      <w:r>
        <w:rPr>
          <w:rStyle w:val="NormalTok"/>
        </w:rPr>
        <w:t xml:space="preserve"> df_pobreza_extrema</w:t>
      </w:r>
      <w:r>
        <w:rPr>
          <w:rStyle w:val="SpecialCharTok"/>
        </w:rPr>
        <w:t xml:space="preserve">$</w:t>
      </w:r>
      <w:r>
        <w:rPr>
          <w:rStyle w:val="NormalTok"/>
        </w:rPr>
        <w:t xml:space="preserve">HouseholdsInSample ,</w:t>
      </w:r>
      <w:r>
        <w:br/>
      </w:r>
      <w:r>
        <w:rPr>
          <w:rStyle w:val="NormalTok"/>
        </w:rPr>
        <w:t xml:space="preserve">    </w:t>
      </w:r>
      <w:r>
        <w:rPr>
          <w:rStyle w:val="AttributeTok"/>
        </w:rPr>
        <w:t xml:space="preserve">P =</w:t>
      </w:r>
      <w:r>
        <w:rPr>
          <w:rStyle w:val="NormalTok"/>
        </w:rPr>
        <w:t xml:space="preserve"> df_parametros_pobrezaExtrema</w:t>
      </w:r>
      <w:r>
        <w:rPr>
          <w:rStyle w:val="SpecialCharTok"/>
        </w:rPr>
        <w:t xml:space="preserve">$</w:t>
      </w:r>
      <w:r>
        <w:rPr>
          <w:rStyle w:val="NormalTok"/>
        </w:rPr>
        <w:t xml:space="preserve">P,</w:t>
      </w:r>
      <w:r>
        <w:br/>
      </w:r>
      <w:r>
        <w:rPr>
          <w:rStyle w:val="NormalTok"/>
        </w:rPr>
        <w:t xml:space="preserve">    </w:t>
      </w:r>
      <w:r>
        <w:rPr>
          <w:rStyle w:val="AttributeTok"/>
        </w:rPr>
        <w:t xml:space="preserve">DEFF =</w:t>
      </w:r>
      <w:r>
        <w:rPr>
          <w:rStyle w:val="NormalTok"/>
        </w:rPr>
        <w:t xml:space="preserve"> vctr_deff_pobrezaExtrema,</w:t>
      </w:r>
      <w:r>
        <w:br/>
      </w:r>
      <w:r>
        <w:rPr>
          <w:rStyle w:val="NormalTok"/>
        </w:rPr>
        <w:t xml:space="preserve">    </w:t>
      </w:r>
      <w:r>
        <w:rPr>
          <w:rStyle w:val="AttributeTok"/>
        </w:rPr>
        <w:t xml:space="preserve">conf =</w:t>
      </w:r>
      <w:r>
        <w:rPr>
          <w:rStyle w:val="NormalTok"/>
        </w:rPr>
        <w:t xml:space="preserve"> </w:t>
      </w:r>
      <w:r>
        <w:rPr>
          <w:rStyle w:val="FloatTok"/>
        </w:rPr>
        <w:t xml:space="preserve">0.95</w:t>
      </w:r>
      <w:r>
        <w:rPr>
          <w:rStyle w:val="NormalTok"/>
        </w:rPr>
        <w:t xml:space="preserve">)</w:t>
      </w:r>
    </w:p>
    <w:p>
      <w:pPr>
        <w:numPr>
          <w:ilvl w:val="0"/>
          <w:numId w:val="1022"/>
        </w:numPr>
        <w:pStyle w:val="Compact"/>
      </w:pPr>
      <w:r>
        <w:t xml:space="preserve">Organizar los cálculos en una tabla</w:t>
      </w:r>
    </w:p>
    <w:p>
      <w:pPr>
        <w:pStyle w:val="SourceCode"/>
      </w:pPr>
      <w:r>
        <w:rPr>
          <w:rStyle w:val="NormalTok"/>
        </w:rPr>
        <w:t xml:space="preserve">df_pobreza_extrema</w:t>
      </w:r>
      <w:r>
        <w:rPr>
          <w:rStyle w:val="SpecialCharTok"/>
        </w:rPr>
        <w:t xml:space="preserve">$</w:t>
      </w:r>
      <w:r>
        <w:rPr>
          <w:rStyle w:val="NormalTok"/>
        </w:rPr>
        <w:t xml:space="preserve">cve_pobrezaExtrema </w:t>
      </w:r>
      <w:r>
        <w:rPr>
          <w:rStyle w:val="OtherTok"/>
        </w:rPr>
        <w:t xml:space="preserve">&lt;-</w:t>
      </w:r>
      <w:r>
        <w:rPr>
          <w:rStyle w:val="NormalTok"/>
        </w:rPr>
        <w:t xml:space="preserve"> tab_pobrezaExtrema</w:t>
      </w:r>
      <w:r>
        <w:rPr>
          <w:rStyle w:val="SpecialCharTok"/>
        </w:rPr>
        <w:t xml:space="preserve">$</w:t>
      </w:r>
      <w:r>
        <w:rPr>
          <w:rStyle w:val="NormalTok"/>
        </w:rPr>
        <w:t xml:space="preserve">cve</w:t>
      </w:r>
      <w:r>
        <w:br/>
      </w:r>
      <w:r>
        <w:rPr>
          <w:rStyle w:val="NormalTok"/>
        </w:rPr>
        <w:t xml:space="preserve">df_pobreza_extrema</w:t>
      </w:r>
      <w:r>
        <w:rPr>
          <w:rStyle w:val="SpecialCharTok"/>
        </w:rPr>
        <w:t xml:space="preserve">$</w:t>
      </w:r>
      <w:r>
        <w:rPr>
          <w:rStyle w:val="NormalTok"/>
        </w:rPr>
        <w:t xml:space="preserve">me_pobrezaExtrema </w:t>
      </w:r>
      <w:r>
        <w:rPr>
          <w:rStyle w:val="OtherTok"/>
        </w:rPr>
        <w:t xml:space="preserve">&lt;-</w:t>
      </w:r>
      <w:r>
        <w:rPr>
          <w:rStyle w:val="NormalTok"/>
        </w:rPr>
        <w:t xml:space="preserve"> tab_pobrezaExtrema</w:t>
      </w:r>
      <w:r>
        <w:rPr>
          <w:rStyle w:val="SpecialCharTok"/>
        </w:rPr>
        <w:t xml:space="preserve">$</w:t>
      </w:r>
      <w:r>
        <w:rPr>
          <w:rStyle w:val="NormalTok"/>
        </w:rPr>
        <w:t xml:space="preserve">Margin_of_error</w:t>
      </w:r>
      <w:r>
        <w:rPr>
          <w:rStyle w:val="SpecialCharTok"/>
        </w:rPr>
        <w:t xml:space="preserve">/</w:t>
      </w:r>
      <w:r>
        <w:rPr>
          <w:rStyle w:val="DecValTok"/>
        </w:rPr>
        <w:t xml:space="preserve">100</w:t>
      </w:r>
      <w:r>
        <w:br/>
      </w:r>
      <w:r>
        <w:rPr>
          <w:rStyle w:val="NormalTok"/>
        </w:rPr>
        <w:t xml:space="preserve">df_pobreza_extrema</w:t>
      </w:r>
      <w:r>
        <w:rPr>
          <w:rStyle w:val="SpecialCharTok"/>
        </w:rPr>
        <w:t xml:space="preserve">$</w:t>
      </w:r>
      <w:r>
        <w:rPr>
          <w:rStyle w:val="NormalTok"/>
        </w:rPr>
        <w:t xml:space="preserve">rme_pobrezaExtrema </w:t>
      </w:r>
      <w:r>
        <w:rPr>
          <w:rStyle w:val="OtherTok"/>
        </w:rPr>
        <w:t xml:space="preserve">&lt;-</w:t>
      </w:r>
      <w:r>
        <w:rPr>
          <w:rStyle w:val="NormalTok"/>
        </w:rPr>
        <w:t xml:space="preserve"> tab_pobrezaExtrema</w:t>
      </w:r>
      <w:r>
        <w:rPr>
          <w:rStyle w:val="SpecialCharTok"/>
        </w:rPr>
        <w:t xml:space="preserve">$</w:t>
      </w:r>
      <w:r>
        <w:rPr>
          <w:rStyle w:val="NormalTok"/>
        </w:rPr>
        <w:t xml:space="preserve">Relative_Margin_of_error</w:t>
      </w:r>
      <w:r>
        <w:rPr>
          <w:rStyle w:val="SpecialCharTok"/>
        </w:rPr>
        <w:t xml:space="preserve">/</w:t>
      </w:r>
      <w:r>
        <w:rPr>
          <w:rStyle w:val="DecValTok"/>
        </w:rPr>
        <w:t xml:space="preserve">100</w:t>
      </w:r>
      <w:r>
        <w:br/>
      </w:r>
      <w:r>
        <w:rPr>
          <w:rStyle w:val="NormalTok"/>
        </w:rPr>
        <w:t xml:space="preserve">df_pobreza_extrema</w:t>
      </w:r>
      <w:r>
        <w:rPr>
          <w:rStyle w:val="SpecialCharTok"/>
        </w:rPr>
        <w:t xml:space="preserve">$</w:t>
      </w:r>
      <w:r>
        <w:rPr>
          <w:rStyle w:val="NormalTok"/>
        </w:rPr>
        <w:t xml:space="preserve">P </w:t>
      </w:r>
      <w:r>
        <w:rPr>
          <w:rStyle w:val="OtherTok"/>
        </w:rPr>
        <w:t xml:space="preserve">&lt;-</w:t>
      </w:r>
      <w:r>
        <w:rPr>
          <w:rStyle w:val="NormalTok"/>
        </w:rPr>
        <w:t xml:space="preserve"> df_parametros_pobrezaExtrema</w:t>
      </w:r>
      <w:r>
        <w:rPr>
          <w:rStyle w:val="SpecialCharTok"/>
        </w:rPr>
        <w:t xml:space="preserve">$</w:t>
      </w:r>
      <w:r>
        <w:rPr>
          <w:rStyle w:val="NormalTok"/>
        </w:rPr>
        <w:t xml:space="preserve">P</w:t>
      </w:r>
      <w:r>
        <w:br/>
      </w:r>
      <w:r>
        <w:rPr>
          <w:rStyle w:val="NormalTok"/>
        </w:rPr>
        <w:t xml:space="preserve">df_pobreza_extrema</w:t>
      </w:r>
      <w:r>
        <w:rPr>
          <w:rStyle w:val="SpecialCharTok"/>
        </w:rPr>
        <w:t xml:space="preserve">$</w:t>
      </w:r>
      <w:r>
        <w:rPr>
          <w:rStyle w:val="NormalTok"/>
        </w:rPr>
        <w:t xml:space="preserve">r </w:t>
      </w:r>
      <w:r>
        <w:rPr>
          <w:rStyle w:val="OtherTok"/>
        </w:rPr>
        <w:t xml:space="preserve">&lt;-</w:t>
      </w:r>
      <w:r>
        <w:rPr>
          <w:rStyle w:val="NormalTok"/>
        </w:rPr>
        <w:t xml:space="preserve"> df_parametros_pobrezaExtrema</w:t>
      </w:r>
      <w:r>
        <w:rPr>
          <w:rStyle w:val="SpecialCharTok"/>
        </w:rPr>
        <w:t xml:space="preserve">$</w:t>
      </w:r>
      <w:r>
        <w:rPr>
          <w:rStyle w:val="NormalTok"/>
        </w:rPr>
        <w:t xml:space="preserve">r</w:t>
      </w:r>
      <w:r>
        <w:br/>
      </w:r>
      <w:r>
        <w:rPr>
          <w:rStyle w:val="NormalTok"/>
        </w:rPr>
        <w:t xml:space="preserve">df_pobreza_extrema</w:t>
      </w:r>
      <w:r>
        <w:rPr>
          <w:rStyle w:val="SpecialCharTok"/>
        </w:rPr>
        <w:t xml:space="preserve">$</w:t>
      </w:r>
      <w:r>
        <w:rPr>
          <w:rStyle w:val="NormalTok"/>
        </w:rPr>
        <w:t xml:space="preserve">b </w:t>
      </w:r>
      <w:r>
        <w:rPr>
          <w:rStyle w:val="OtherTok"/>
        </w:rPr>
        <w:t xml:space="preserve">&lt;-</w:t>
      </w:r>
      <w:r>
        <w:rPr>
          <w:rStyle w:val="NormalTok"/>
        </w:rPr>
        <w:t xml:space="preserve"> df_parametros_pobrezaExtrema</w:t>
      </w:r>
      <w:r>
        <w:rPr>
          <w:rStyle w:val="SpecialCharTok"/>
        </w:rPr>
        <w:t xml:space="preserve">$</w:t>
      </w:r>
      <w:r>
        <w:rPr>
          <w:rStyle w:val="NormalTok"/>
        </w:rPr>
        <w:t xml:space="preserve">b</w:t>
      </w:r>
      <w:r>
        <w:br/>
      </w:r>
      <w:r>
        <w:rPr>
          <w:rStyle w:val="NormalTok"/>
        </w:rPr>
        <w:t xml:space="preserve">df_pobreza_extrema</w:t>
      </w:r>
      <w:r>
        <w:rPr>
          <w:rStyle w:val="SpecialCharTok"/>
        </w:rPr>
        <w:t xml:space="preserve">$</w:t>
      </w:r>
      <w:r>
        <w:rPr>
          <w:rStyle w:val="NormalTok"/>
        </w:rPr>
        <w:t xml:space="preserve">deff_estimado </w:t>
      </w:r>
      <w:r>
        <w:rPr>
          <w:rStyle w:val="OtherTok"/>
        </w:rPr>
        <w:t xml:space="preserve">&lt;-</w:t>
      </w:r>
      <w:r>
        <w:rPr>
          <w:rStyle w:val="NormalTok"/>
        </w:rPr>
        <w:t xml:space="preserve"> vctr_deff_pobrezaExtrema</w:t>
      </w:r>
      <w:r>
        <w:br/>
      </w:r>
      <w:r>
        <w:rPr>
          <w:rStyle w:val="NormalTok"/>
        </w:rPr>
        <w:t xml:space="preserve">df_pobreza_extrema</w:t>
      </w:r>
      <w:r>
        <w:rPr>
          <w:rStyle w:val="SpecialCharTok"/>
        </w:rPr>
        <w:t xml:space="preserve">$</w:t>
      </w:r>
      <w:r>
        <w:rPr>
          <w:rStyle w:val="NormalTok"/>
        </w:rPr>
        <w:t xml:space="preserve">m </w:t>
      </w:r>
      <w:r>
        <w:rPr>
          <w:rStyle w:val="OtherTok"/>
        </w:rPr>
        <w:t xml:space="preserve">&lt;-</w:t>
      </w:r>
      <w:r>
        <w:rPr>
          <w:rStyle w:val="NormalTok"/>
        </w:rPr>
        <w:t xml:space="preserve"> vivi_PSU</w:t>
      </w:r>
      <w:r>
        <w:br/>
      </w:r>
      <w:r>
        <w:rPr>
          <w:rStyle w:val="NormalTok"/>
        </w:rPr>
        <w:t xml:space="preserve">df_pobreza_extrema</w:t>
      </w:r>
      <w:r>
        <w:rPr>
          <w:rStyle w:val="SpecialCharTok"/>
        </w:rPr>
        <w:t xml:space="preserve">$</w:t>
      </w:r>
      <w:r>
        <w:rPr>
          <w:rStyle w:val="NormalTok"/>
        </w:rPr>
        <w:t xml:space="preserve">PM </w:t>
      </w:r>
      <w:r>
        <w:rPr>
          <w:rStyle w:val="OtherTok"/>
        </w:rPr>
        <w:t xml:space="preserve">&lt;-</w:t>
      </w:r>
      <w:r>
        <w:rPr>
          <w:rStyle w:val="NormalTok"/>
        </w:rPr>
        <w:t xml:space="preserve"> df_parametros_pobrezaExtrema</w:t>
      </w:r>
      <w:r>
        <w:rPr>
          <w:rStyle w:val="SpecialCharTok"/>
        </w:rPr>
        <w:t xml:space="preserve">$</w:t>
      </w:r>
      <w:r>
        <w:rPr>
          <w:rStyle w:val="NormalTok"/>
        </w:rPr>
        <w:t xml:space="preserve">PM</w:t>
      </w:r>
      <w:r>
        <w:br/>
      </w:r>
      <w:r>
        <w:rPr>
          <w:rStyle w:val="NormalTok"/>
        </w:rPr>
        <w:t xml:space="preserve">df_pobreza_extrema</w:t>
      </w:r>
      <w:r>
        <w:rPr>
          <w:rStyle w:val="SpecialCharTok"/>
        </w:rPr>
        <w:t xml:space="preserve">$</w:t>
      </w:r>
      <w:r>
        <w:rPr>
          <w:rStyle w:val="NormalTok"/>
        </w:rPr>
        <w:t xml:space="preserve">PM </w:t>
      </w:r>
      <w:r>
        <w:rPr>
          <w:rStyle w:val="OtherTok"/>
        </w:rPr>
        <w:t xml:space="preserve">&lt;-</w:t>
      </w:r>
      <w:r>
        <w:rPr>
          <w:rStyle w:val="NormalTok"/>
        </w:rPr>
        <w:t xml:space="preserve"> df_parametros_pobrezaExtrema</w:t>
      </w:r>
      <w:r>
        <w:rPr>
          <w:rStyle w:val="SpecialCharTok"/>
        </w:rPr>
        <w:t xml:space="preserve">$</w:t>
      </w:r>
      <w:r>
        <w:rPr>
          <w:rStyle w:val="NormalTok"/>
        </w:rPr>
        <w:t xml:space="preserve">TR</w:t>
      </w:r>
      <w:r>
        <w:br/>
      </w:r>
      <w:r>
        <w:rPr>
          <w:rStyle w:val="NormalTok"/>
        </w:rPr>
        <w:t xml:space="preserve">df_pobreza_extrema</w:t>
      </w:r>
      <w:r>
        <w:rPr>
          <w:rStyle w:val="SpecialCharTok"/>
        </w:rPr>
        <w:t xml:space="preserve">$</w:t>
      </w:r>
      <w:r>
        <w:rPr>
          <w:rStyle w:val="NormalTok"/>
        </w:rPr>
        <w:t xml:space="preserve">conf </w:t>
      </w:r>
      <w:r>
        <w:rPr>
          <w:rStyle w:val="OtherTok"/>
        </w:rPr>
        <w:t xml:space="preserve">&lt;-</w:t>
      </w:r>
      <w:r>
        <w:rPr>
          <w:rStyle w:val="NormalTok"/>
        </w:rPr>
        <w:t xml:space="preserve"> df_parametros_pobrezaExtrema</w:t>
      </w:r>
      <w:r>
        <w:rPr>
          <w:rStyle w:val="SpecialCharTok"/>
        </w:rPr>
        <w:t xml:space="preserve">$</w:t>
      </w:r>
      <w:r>
        <w:rPr>
          <w:rStyle w:val="NormalTok"/>
        </w:rPr>
        <w:t xml:space="preserve">conf</w:t>
      </w:r>
      <w:r>
        <w:br/>
      </w:r>
      <w:r>
        <w:rPr>
          <w:rStyle w:val="NormalTok"/>
        </w:rPr>
        <w:t xml:space="preserve">df_pobreza_extrema</w:t>
      </w:r>
      <w:r>
        <w:rPr>
          <w:rStyle w:val="SpecialCharTok"/>
        </w:rPr>
        <w:t xml:space="preserve">$</w:t>
      </w:r>
      <w:r>
        <w:rPr>
          <w:rStyle w:val="NormalTok"/>
        </w:rPr>
        <w:t xml:space="preserve">Agregacion </w:t>
      </w:r>
      <w:r>
        <w:rPr>
          <w:rStyle w:val="OtherTok"/>
        </w:rPr>
        <w:t xml:space="preserve">&lt;-</w:t>
      </w:r>
      <w:r>
        <w:rPr>
          <w:rStyle w:val="NormalTok"/>
        </w:rPr>
        <w:t xml:space="preserve"> df_parametros_pobrezaExtrema</w:t>
      </w:r>
      <w:r>
        <w:rPr>
          <w:rStyle w:val="SpecialCharTok"/>
        </w:rPr>
        <w:t xml:space="preserve">$</w:t>
      </w:r>
      <w:r>
        <w:rPr>
          <w:rStyle w:val="NormalTok"/>
        </w:rPr>
        <w:t xml:space="preserve">Agregacion</w:t>
      </w:r>
      <w:r>
        <w:br/>
      </w:r>
      <w:r>
        <w:rPr>
          <w:rStyle w:val="NormalTok"/>
        </w:rPr>
        <w:t xml:space="preserve">   </w:t>
      </w:r>
      <w:r>
        <w:br/>
      </w:r>
      <w:r>
        <w:br/>
      </w:r>
      <w:r>
        <w:rPr>
          <w:rStyle w:val="NormalTok"/>
        </w:rPr>
        <w:t xml:space="preserve">df_pobreza_extrema </w:t>
      </w:r>
      <w:r>
        <w:rPr>
          <w:rStyle w:val="OtherTok"/>
        </w:rPr>
        <w:t xml:space="preserve">&lt;-</w:t>
      </w:r>
      <w:r>
        <w:rPr>
          <w:rStyle w:val="NormalTok"/>
        </w:rPr>
        <w:t xml:space="preserve"> df_pobreza_extrema </w:t>
      </w:r>
      <w:r>
        <w:rPr>
          <w:rStyle w:val="SpecialCharTok"/>
        </w:rPr>
        <w:t xml:space="preserve">%&gt;%</w:t>
      </w:r>
      <w:r>
        <w:rPr>
          <w:rStyle w:val="NormalTok"/>
        </w:rPr>
        <w:t xml:space="preserve"> </w:t>
      </w:r>
      <w:r>
        <w:rPr>
          <w:rStyle w:val="FunctionTok"/>
        </w:rPr>
        <w:t xml:space="preserve">relocate</w:t>
      </w:r>
      <w:r>
        <w:rPr>
          <w:rStyle w:val="NormalTok"/>
        </w:rPr>
        <w:t xml:space="preserve">(Agregacion)</w:t>
      </w:r>
    </w:p>
    <w:p>
      <w:pPr>
        <w:numPr>
          <w:ilvl w:val="0"/>
          <w:numId w:val="1023"/>
        </w:numPr>
        <w:pStyle w:val="Compact"/>
      </w:pPr>
      <w:r>
        <w:t xml:space="preserve">Calcular los limite inferior y superior para pobreza externa</w:t>
      </w:r>
    </w:p>
    <w:p>
      <w:pPr>
        <w:pStyle w:val="SourceCode"/>
      </w:pPr>
      <w:r>
        <w:rPr>
          <w:rStyle w:val="NormalTok"/>
        </w:rPr>
        <w:t xml:space="preserve">df_pobreza_extrema</w:t>
      </w:r>
      <w:r>
        <w:rPr>
          <w:rStyle w:val="SpecialCharTok"/>
        </w:rPr>
        <w:t xml:space="preserve">$</w:t>
      </w:r>
      <w:r>
        <w:rPr>
          <w:rStyle w:val="NormalTok"/>
        </w:rPr>
        <w:t xml:space="preserve">LI_PE </w:t>
      </w:r>
      <w:r>
        <w:rPr>
          <w:rStyle w:val="OtherTok"/>
        </w:rPr>
        <w:t xml:space="preserve">&lt;-</w:t>
      </w:r>
      <w:r>
        <w:rPr>
          <w:rStyle w:val="NormalTok"/>
        </w:rPr>
        <w:t xml:space="preserve"> df_pobreza_extrema</w:t>
      </w:r>
      <w:r>
        <w:rPr>
          <w:rStyle w:val="SpecialCharTok"/>
        </w:rPr>
        <w:t xml:space="preserve">$</w:t>
      </w:r>
      <w:r>
        <w:rPr>
          <w:rStyle w:val="NormalTok"/>
        </w:rPr>
        <w:t xml:space="preserve">P </w:t>
      </w:r>
      <w:r>
        <w:rPr>
          <w:rStyle w:val="SpecialCharTok"/>
        </w:rPr>
        <w:t xml:space="preserve">-</w:t>
      </w:r>
      <w:r>
        <w:rPr>
          <w:rStyle w:val="NormalTok"/>
        </w:rPr>
        <w:t xml:space="preserve"> df_pobreza_extrema</w:t>
      </w:r>
      <w:r>
        <w:rPr>
          <w:rStyle w:val="SpecialCharTok"/>
        </w:rPr>
        <w:t xml:space="preserve">$</w:t>
      </w:r>
      <w:r>
        <w:rPr>
          <w:rStyle w:val="NormalTok"/>
        </w:rPr>
        <w:t xml:space="preserve">me_pobrezaExtrema</w:t>
      </w:r>
      <w:r>
        <w:br/>
      </w:r>
      <w:r>
        <w:rPr>
          <w:rStyle w:val="NormalTok"/>
        </w:rPr>
        <w:t xml:space="preserve">df_pobreza_extrema</w:t>
      </w:r>
      <w:r>
        <w:rPr>
          <w:rStyle w:val="SpecialCharTok"/>
        </w:rPr>
        <w:t xml:space="preserve">$</w:t>
      </w:r>
      <w:r>
        <w:rPr>
          <w:rStyle w:val="NormalTok"/>
        </w:rPr>
        <w:t xml:space="preserve">LS_PE </w:t>
      </w:r>
      <w:r>
        <w:rPr>
          <w:rStyle w:val="OtherTok"/>
        </w:rPr>
        <w:t xml:space="preserve">&lt;-</w:t>
      </w:r>
      <w:r>
        <w:rPr>
          <w:rStyle w:val="NormalTok"/>
        </w:rPr>
        <w:t xml:space="preserve"> df_pobreza_extrema</w:t>
      </w:r>
      <w:r>
        <w:rPr>
          <w:rStyle w:val="SpecialCharTok"/>
        </w:rPr>
        <w:t xml:space="preserve">$</w:t>
      </w:r>
      <w:r>
        <w:rPr>
          <w:rStyle w:val="NormalTok"/>
        </w:rPr>
        <w:t xml:space="preserve">P </w:t>
      </w:r>
      <w:r>
        <w:rPr>
          <w:rStyle w:val="SpecialCharTok"/>
        </w:rPr>
        <w:t xml:space="preserve">+</w:t>
      </w:r>
      <w:r>
        <w:rPr>
          <w:rStyle w:val="NormalTok"/>
        </w:rPr>
        <w:t xml:space="preserve"> df_pobreza_extrema</w:t>
      </w:r>
      <w:r>
        <w:rPr>
          <w:rStyle w:val="SpecialCharTok"/>
        </w:rPr>
        <w:t xml:space="preserve">$</w:t>
      </w:r>
      <w:r>
        <w:rPr>
          <w:rStyle w:val="NormalTok"/>
        </w:rPr>
        <w:t xml:space="preserve">me_pobrezaExtrema</w:t>
      </w:r>
    </w:p>
    <w:p>
      <w:pPr>
        <w:numPr>
          <w:ilvl w:val="0"/>
          <w:numId w:val="1024"/>
        </w:numPr>
        <w:pStyle w:val="Compact"/>
      </w:pPr>
      <w:r>
        <w:t xml:space="preserve">Presentar los resultados.</w:t>
      </w:r>
    </w:p>
    <w:p>
      <w:pPr>
        <w:pStyle w:val="SourceCode"/>
      </w:pPr>
      <w:r>
        <w:rPr>
          <w:rStyle w:val="NormalTok"/>
        </w:rPr>
        <w:t xml:space="preserve"> df_pobreza_extrema </w:t>
      </w:r>
      <w:r>
        <w:rPr>
          <w:rStyle w:val="SpecialCharTok"/>
        </w:rPr>
        <w:t xml:space="preserve">%&gt;%</w:t>
      </w:r>
      <w:r>
        <w:br/>
      </w:r>
      <w:r>
        <w:rPr>
          <w:rStyle w:val="NormalTok"/>
        </w:rPr>
        <w:t xml:space="preserve">      </w:t>
      </w:r>
      <w:r>
        <w:rPr>
          <w:rStyle w:val="FunctionTok"/>
        </w:rPr>
        <w:t xml:space="preserve">select</w:t>
      </w:r>
      <w:r>
        <w:rPr>
          <w:rStyle w:val="NormalTok"/>
        </w:rPr>
        <w:t xml:space="preserve">(</w:t>
      </w:r>
      <w:r>
        <w:br/>
      </w:r>
      <w:r>
        <w:rPr>
          <w:rStyle w:val="NormalTok"/>
        </w:rPr>
        <w:t xml:space="preserve">        </w:t>
      </w:r>
      <w:r>
        <w:rPr>
          <w:rStyle w:val="AttributeTok"/>
        </w:rPr>
        <w:t xml:space="preserve">Agregado =</w:t>
      </w:r>
      <w:r>
        <w:rPr>
          <w:rStyle w:val="NormalTok"/>
        </w:rPr>
        <w:t xml:space="preserve"> Agregacion ,</w:t>
      </w:r>
      <w:r>
        <w:br/>
      </w:r>
      <w:r>
        <w:rPr>
          <w:rStyle w:val="NormalTok"/>
        </w:rPr>
        <w:t xml:space="preserve">        N,</w:t>
      </w:r>
      <w:r>
        <w:br/>
      </w:r>
      <w:r>
        <w:rPr>
          <w:rStyle w:val="NormalTok"/>
        </w:rPr>
        <w:t xml:space="preserve">        </w:t>
      </w:r>
      <w:r>
        <w:rPr>
          <w:rStyle w:val="AttributeTok"/>
        </w:rPr>
        <w:t xml:space="preserve">cve =</w:t>
      </w:r>
      <w:r>
        <w:rPr>
          <w:rStyle w:val="NormalTok"/>
        </w:rPr>
        <w:t xml:space="preserve"> cve_pobrezaExtrema,</w:t>
      </w:r>
      <w:r>
        <w:br/>
      </w:r>
      <w:r>
        <w:rPr>
          <w:rStyle w:val="NormalTok"/>
        </w:rPr>
        <w:t xml:space="preserve">        HouseholdsPerPSU,</w:t>
      </w:r>
      <w:r>
        <w:br/>
      </w:r>
      <w:r>
        <w:rPr>
          <w:rStyle w:val="NormalTok"/>
        </w:rPr>
        <w:t xml:space="preserve">        HouseholdsPerPSU_Adjusted,</w:t>
      </w:r>
      <w:r>
        <w:br/>
      </w:r>
      <w:r>
        <w:rPr>
          <w:rStyle w:val="NormalTok"/>
        </w:rPr>
        <w:t xml:space="preserve">        </w:t>
      </w:r>
      <w:r>
        <w:rPr>
          <w:rStyle w:val="AttributeTok"/>
        </w:rPr>
        <w:t xml:space="preserve">DEFF =</w:t>
      </w:r>
      <w:r>
        <w:rPr>
          <w:rStyle w:val="NormalTok"/>
        </w:rPr>
        <w:t xml:space="preserve"> deff_estimado  ,</w:t>
      </w:r>
      <w:r>
        <w:br/>
      </w:r>
      <w:r>
        <w:rPr>
          <w:rStyle w:val="NormalTok"/>
        </w:rPr>
        <w:t xml:space="preserve">        PSUinSample,</w:t>
      </w:r>
      <w:r>
        <w:br/>
      </w:r>
      <w:r>
        <w:rPr>
          <w:rStyle w:val="NormalTok"/>
        </w:rPr>
        <w:t xml:space="preserve">        HouseholdsInSample,</w:t>
      </w:r>
      <w:r>
        <w:br/>
      </w:r>
      <w:r>
        <w:rPr>
          <w:rStyle w:val="NormalTok"/>
        </w:rPr>
        <w:t xml:space="preserve">        HouseholdsInSample_Adjusted,</w:t>
      </w:r>
      <w:r>
        <w:br/>
      </w:r>
      <w:r>
        <w:rPr>
          <w:rStyle w:val="NormalTok"/>
        </w:rPr>
        <w:t xml:space="preserve">        P,</w:t>
      </w:r>
      <w:r>
        <w:br/>
      </w:r>
      <w:r>
        <w:rPr>
          <w:rStyle w:val="NormalTok"/>
        </w:rPr>
        <w:t xml:space="preserve">        </w:t>
      </w:r>
      <w:r>
        <w:rPr>
          <w:rStyle w:val="AttributeTok"/>
        </w:rPr>
        <w:t xml:space="preserve">me =</w:t>
      </w:r>
      <w:r>
        <w:rPr>
          <w:rStyle w:val="NormalTok"/>
        </w:rPr>
        <w:t xml:space="preserve"> me_pobrezaExtrema,</w:t>
      </w:r>
      <w:r>
        <w:br/>
      </w:r>
      <w:r>
        <w:rPr>
          <w:rStyle w:val="NormalTok"/>
        </w:rPr>
        <w:t xml:space="preserve">        LI_PE,</w:t>
      </w:r>
      <w:r>
        <w:br/>
      </w:r>
      <w:r>
        <w:rPr>
          <w:rStyle w:val="NormalTok"/>
        </w:rPr>
        <w:t xml:space="preserve">        LS_PE</w:t>
      </w:r>
      <w:r>
        <w:br/>
      </w:r>
      <w:r>
        <w:rPr>
          <w:rStyle w:val="NormalTok"/>
        </w:rPr>
        <w:t xml:space="preserve">      )</w:t>
      </w:r>
    </w:p>
    <w:bookmarkEnd w:id="48"/>
    <w:bookmarkStart w:id="54" w:name="X1d0ee6718601a9837053c1d206a71eaf631e981"/>
    <w:p>
      <w:pPr>
        <w:pStyle w:val="Heading1"/>
      </w:pPr>
      <w:r>
        <w:t xml:space="preserve">Asignación de los tamaños de muestras por Región - Area</w:t>
      </w:r>
    </w:p>
    <w:p>
      <w:pPr>
        <w:pStyle w:val="FirstParagraph"/>
      </w:pPr>
      <w:r>
        <w:t xml:space="preserve">El proceso de asignación que implementamos fue el Procedimiento de Ajuste Proporcional Iterativo (IPFP) el cual se utiliza para ajustar una tabla de contingencia de acuerdo con los márgenes conocidos (Número de PSUs). Esto implica modificar los valores dentro de la tabla para que las sumas marginales de las filas y columnas coincidan con los totales reales conocidos (Totales.Col y Totales.Fila). El IPFP utiliza el método de Proporción de Equilibrado para lograr este ajuste.</w:t>
      </w:r>
    </w:p>
    <w:p>
      <w:pPr>
        <w:pStyle w:val="BodyText"/>
      </w:pPr>
      <w:r>
        <w:t xml:space="preserve">Al ajustar la tabla mediante el IPFP, se busca obtener una representación más precisa de la PSUs, asegurando que los totales marginales reflejen con precisión los totales reales conocidos.</w:t>
      </w:r>
    </w:p>
    <w:bookmarkStart w:id="49" w:name="Xc9141f2ee3cb882c3df7679ff6593bda2fe3155"/>
    <w:p>
      <w:pPr>
        <w:pStyle w:val="Heading2"/>
      </w:pPr>
      <w:r>
        <w:t xml:space="preserve">Procedimiento de Ajuste Proporcional Iterativo (IPFP)</w:t>
      </w:r>
    </w:p>
    <w:p>
      <w:pPr>
        <w:pStyle w:val="FirstParagraph"/>
      </w:pPr>
      <w:r>
        <w:t xml:space="preserve">Supongamos que tenemos una tabla de contingencia</w:t>
      </w:r>
      <w:r>
        <w:t xml:space="preserve"> </w:t>
      </w:r>
      <m:oMath>
        <m:r>
          <m:t>T</m:t>
        </m:r>
        <m:r>
          <m:t>a</m:t>
        </m:r>
        <m:r>
          <m:t>b</m:t>
        </m:r>
        <m:r>
          <m:t>l</m:t>
        </m:r>
        <m:r>
          <m:t>e</m:t>
        </m:r>
      </m:oMath>
      <w:r>
        <w:t xml:space="preserve"> </w:t>
      </w:r>
      <w:r>
        <w:t xml:space="preserve">con dimensiones</w:t>
      </w:r>
      <w:r>
        <w:t xml:space="preserve"> </w:t>
      </w:r>
      <m:oMath>
        <m:r>
          <m:t>m</m:t>
        </m:r>
        <m:r>
          <m:rPr>
            <m:sty m:val="p"/>
          </m:rPr>
          <m:t>×</m:t>
        </m:r>
        <m:r>
          <m:t>n</m:t>
        </m:r>
      </m:oMath>
      <w:r>
        <w:t xml:space="preserve">, donde</w:t>
      </w:r>
      <w:r>
        <w:t xml:space="preserve"> </w:t>
      </w:r>
      <m:oMath>
        <m:r>
          <m:t>m</m:t>
        </m:r>
      </m:oMath>
      <w:r>
        <w:t xml:space="preserve"> </w:t>
      </w:r>
      <w:r>
        <w:t xml:space="preserve">representa las filas y</w:t>
      </w:r>
      <w:r>
        <w:t xml:space="preserve"> </w:t>
      </w:r>
      <m:oMath>
        <m:r>
          <m:t>n</m:t>
        </m:r>
      </m:oMath>
      <w:r>
        <w:t xml:space="preserve"> </w:t>
      </w:r>
      <w:r>
        <w:t xml:space="preserve">representa las columnas. También tenemos los totales conocidos de las filas (</w:t>
      </w:r>
      <m:oMath>
        <m:r>
          <m:t>R</m:t>
        </m:r>
        <m:r>
          <m:t>o</m:t>
        </m:r>
        <m:r>
          <m:t>w</m:t>
        </m:r>
        <m:r>
          <m:rPr>
            <m:sty m:val="p"/>
          </m:rPr>
          <m:t>.</m:t>
        </m:r>
        <m:r>
          <m:t>k</m:t>
        </m:r>
        <m:r>
          <m:t>n</m:t>
        </m:r>
        <m:r>
          <m:t>w</m:t>
        </m:r>
      </m:oMath>
      <w:r>
        <w:t xml:space="preserve">) y los totales conocidos de las columnas (</w:t>
      </w:r>
      <m:oMath>
        <m:r>
          <m:t>C</m:t>
        </m:r>
        <m:r>
          <m:t>o</m:t>
        </m:r>
        <m:r>
          <m:t>l</m:t>
        </m:r>
        <m:r>
          <m:rPr>
            <m:sty m:val="p"/>
          </m:rPr>
          <m:t>.</m:t>
        </m:r>
        <m:r>
          <m:t>k</m:t>
        </m:r>
        <m:r>
          <m:t>n</m:t>
        </m:r>
        <m:r>
          <m:t>w</m:t>
        </m:r>
      </m:oMath>
      <w:r>
        <w:t xml:space="preserve">). El objetivo es ajustar los valores de</w:t>
      </w:r>
      <w:r>
        <w:t xml:space="preserve"> </w:t>
      </w:r>
      <m:oMath>
        <m:r>
          <m:t>T</m:t>
        </m:r>
        <m:r>
          <m:t>a</m:t>
        </m:r>
        <m:r>
          <m:t>b</m:t>
        </m:r>
        <m:r>
          <m:t>l</m:t>
        </m:r>
        <m:r>
          <m:t>e</m:t>
        </m:r>
      </m:oMath>
      <w:r>
        <w:t xml:space="preserve"> </w:t>
      </w:r>
      <w:r>
        <w:t xml:space="preserve">para que los totales marginales coincidan con los totales conocidos de la población.</w:t>
      </w:r>
    </w:p>
    <w:p>
      <w:pPr>
        <w:numPr>
          <w:ilvl w:val="0"/>
          <w:numId w:val="1025"/>
        </w:numPr>
      </w:pPr>
      <w:r>
        <w:rPr>
          <w:bCs/>
          <w:b/>
        </w:rPr>
        <w:t xml:space="preserve">Inicialización:</w:t>
      </w:r>
    </w:p>
    <w:p>
      <w:pPr>
        <w:numPr>
          <w:ilvl w:val="1"/>
          <w:numId w:val="1026"/>
        </w:numPr>
        <w:pStyle w:val="Compact"/>
      </w:pPr>
      <w:r>
        <w:t xml:space="preserve">Se inicia con una tabla de contingencia</w:t>
      </w:r>
      <w:r>
        <w:t xml:space="preserve"> </w:t>
      </w:r>
      <m:oMath>
        <m:r>
          <m:t>T</m:t>
        </m:r>
        <m:r>
          <m:t>a</m:t>
        </m:r>
        <m:r>
          <m:t>b</m:t>
        </m:r>
        <m:r>
          <m:t>l</m:t>
        </m:r>
        <m:r>
          <m:t>e</m:t>
        </m:r>
      </m:oMath>
      <w:r>
        <w:t xml:space="preserve"> </w:t>
      </w:r>
      <w:r>
        <w:t xml:space="preserve">que contiene valores observados.</w:t>
      </w:r>
    </w:p>
    <w:p>
      <w:pPr>
        <w:numPr>
          <w:ilvl w:val="1"/>
          <w:numId w:val="1026"/>
        </w:numPr>
        <w:pStyle w:val="Compact"/>
      </w:pPr>
      <w:r>
        <w:t xml:space="preserve">Se tienen los totales conocidos de las filas (</w:t>
      </w:r>
      <m:oMath>
        <m:r>
          <m:t>R</m:t>
        </m:r>
        <m:r>
          <m:t>o</m:t>
        </m:r>
        <m:r>
          <m:t>w</m:t>
        </m:r>
        <m:r>
          <m:rPr>
            <m:sty m:val="p"/>
          </m:rPr>
          <m:t>.</m:t>
        </m:r>
        <m:r>
          <m:t>k</m:t>
        </m:r>
        <m:r>
          <m:t>n</m:t>
        </m:r>
        <m:r>
          <m:t>w</m:t>
        </m:r>
      </m:oMath>
      <w:r>
        <w:t xml:space="preserve">) y los totales conocidos de las columnas (</w:t>
      </w:r>
      <m:oMath>
        <m:r>
          <m:t>C</m:t>
        </m:r>
        <m:r>
          <m:t>o</m:t>
        </m:r>
        <m:r>
          <m:t>l</m:t>
        </m:r>
        <m:r>
          <m:rPr>
            <m:sty m:val="p"/>
          </m:rPr>
          <m:t>.</m:t>
        </m:r>
        <m:r>
          <m:t>k</m:t>
        </m:r>
        <m:r>
          <m:t>n</m:t>
        </m:r>
        <m:r>
          <m:t>w</m:t>
        </m:r>
      </m:oMath>
      <w:r>
        <w:t xml:space="preserve">).</w:t>
      </w:r>
    </w:p>
    <w:p>
      <w:pPr>
        <w:numPr>
          <w:ilvl w:val="1"/>
          <w:numId w:val="1026"/>
        </w:numPr>
        <w:pStyle w:val="Compact"/>
      </w:pPr>
      <w:r>
        <w:t xml:space="preserve">Se establece una tolerancia</w:t>
      </w:r>
      <w:r>
        <w:t xml:space="preserve"> </w:t>
      </w:r>
      <m:oMath>
        <m:r>
          <m:t>t</m:t>
        </m:r>
        <m:r>
          <m:t>o</m:t>
        </m:r>
        <m:r>
          <m:t>l</m:t>
        </m:r>
      </m:oMath>
      <w:r>
        <w:t xml:space="preserve"> </w:t>
      </w:r>
      <w:r>
        <w:t xml:space="preserve">para determinar la convergencia del ajuste.</w:t>
      </w:r>
    </w:p>
    <w:p>
      <w:pPr>
        <w:numPr>
          <w:ilvl w:val="0"/>
          <w:numId w:val="1025"/>
        </w:numPr>
      </w:pPr>
      <w:r>
        <w:rPr>
          <w:bCs/>
          <w:b/>
        </w:rPr>
        <w:t xml:space="preserve">Iteración del Procedimiento:</w:t>
      </w:r>
    </w:p>
    <w:p>
      <w:pPr>
        <w:numPr>
          <w:ilvl w:val="1"/>
          <w:numId w:val="1027"/>
        </w:numPr>
        <w:pStyle w:val="Compact"/>
      </w:pPr>
      <w:r>
        <w:t xml:space="preserve">Se inicia una iteración del IPFP.</w:t>
      </w:r>
    </w:p>
    <w:p>
      <w:pPr>
        <w:numPr>
          <w:ilvl w:val="1"/>
          <w:numId w:val="1027"/>
        </w:numPr>
        <w:pStyle w:val="Compact"/>
      </w:pPr>
      <w:r>
        <w:t xml:space="preserve">Para cada celda</w:t>
      </w:r>
      <w:r>
        <w:t xml:space="preserve"> </w:t>
      </w:r>
      <m:oMath>
        <m:d>
          <m:dPr>
            <m:begChr m:val="("/>
            <m:endChr m:val=")"/>
            <m:sepChr m:val=""/>
            <m:grow/>
          </m:dPr>
          <m:e>
            <m:r>
              <m:t>i</m:t>
            </m:r>
            <m:r>
              <m:rPr>
                <m:sty m:val="p"/>
              </m:rPr>
              <m:t>,</m:t>
            </m:r>
            <m:r>
              <m:t>j</m:t>
            </m:r>
          </m:e>
        </m:d>
      </m:oMath>
      <w:r>
        <w:t xml:space="preserve"> </w:t>
      </w:r>
      <w:r>
        <w:t xml:space="preserve">de la tabla</w:t>
      </w:r>
      <w:r>
        <w:t xml:space="preserve"> </w:t>
      </w:r>
      <m:oMath>
        <m:r>
          <m:t>T</m:t>
        </m:r>
        <m:r>
          <m:t>a</m:t>
        </m:r>
        <m:r>
          <m:t>b</m:t>
        </m:r>
        <m:r>
          <m:t>l</m:t>
        </m:r>
        <m:r>
          <m:t>e</m:t>
        </m:r>
      </m:oMath>
      <w:r>
        <w:t xml:space="preserve">, se calcula el valor ajustado utilizando la ecuación de Proporción de Equilibrio:</w:t>
      </w:r>
    </w:p>
    <w:p>
      <w:pPr>
        <w:pStyle w:val="Compact"/>
      </w:pPr>
      <m:oMathPara>
        <m:oMathParaPr>
          <m:jc m:val="center"/>
        </m:oMathParaPr>
        <m:oMath>
          <m:r>
            <m:t>T</m:t>
          </m:r>
          <m:r>
            <m:t>a</m:t>
          </m:r>
          <m:r>
            <m:t>b</m:t>
          </m:r>
          <m:r>
            <m:t>l</m:t>
          </m:r>
          <m:sSub>
            <m:e>
              <m:r>
                <m:t>e</m:t>
              </m:r>
            </m:e>
            <m:sub>
              <m:r>
                <m:t>i</m:t>
              </m:r>
              <m:r>
                <m:t>j</m:t>
              </m:r>
            </m:sub>
          </m:sSub>
          <m:r>
            <m:rPr>
              <m:sty m:val="p"/>
            </m:rPr>
            <m:t>=</m:t>
          </m:r>
          <m:f>
            <m:fPr>
              <m:type m:val="bar"/>
            </m:fPr>
            <m:num>
              <m:r>
                <m:t>C</m:t>
              </m:r>
              <m:r>
                <m:t>o</m:t>
              </m:r>
              <m:r>
                <m:t>l</m:t>
              </m:r>
              <m:r>
                <m:rPr>
                  <m:sty m:val="p"/>
                </m:rPr>
                <m:t>.</m:t>
              </m:r>
              <m:r>
                <m:t>k</m:t>
              </m:r>
              <m:r>
                <m:t>n</m:t>
              </m:r>
              <m:sSub>
                <m:e>
                  <m:r>
                    <m:t>w</m:t>
                  </m:r>
                </m:e>
                <m:sub>
                  <m:r>
                    <m:t>i</m:t>
                  </m:r>
                </m:sub>
              </m:sSub>
              <m:r>
                <m:rPr>
                  <m:sty m:val="p"/>
                </m:rPr>
                <m:t>×</m:t>
              </m:r>
              <m:r>
                <m:t>R</m:t>
              </m:r>
              <m:r>
                <m:t>o</m:t>
              </m:r>
              <m:r>
                <m:t>w</m:t>
              </m:r>
              <m:r>
                <m:rPr>
                  <m:sty m:val="p"/>
                </m:rPr>
                <m:t>.</m:t>
              </m:r>
              <m:r>
                <m:t>k</m:t>
              </m:r>
              <m:r>
                <m:t>n</m:t>
              </m:r>
              <m:sSub>
                <m:e>
                  <m:r>
                    <m:t>w</m:t>
                  </m:r>
                </m:e>
                <m:sub>
                  <m:r>
                    <m:t>j</m:t>
                  </m:r>
                </m:sub>
              </m:sSub>
            </m:num>
            <m:den>
              <m:r>
                <m:t>G</m:t>
              </m:r>
              <m:r>
                <m:t>r</m:t>
              </m:r>
              <m:r>
                <m:t>a</m:t>
              </m:r>
              <m:r>
                <m:t>n</m:t>
              </m:r>
              <m:r>
                <m:t>d</m:t>
              </m:r>
              <m:r>
                <m:t>T</m:t>
              </m:r>
              <m:r>
                <m:t>o</m:t>
              </m:r>
              <m:r>
                <m:t>t</m:t>
              </m:r>
              <m:r>
                <m:t>a</m:t>
              </m:r>
              <m:r>
                <m:t>l</m:t>
              </m:r>
            </m:den>
          </m:f>
        </m:oMath>
      </m:oMathPara>
    </w:p>
    <w:p>
      <w:pPr>
        <w:numPr>
          <w:ilvl w:val="1"/>
          <w:numId w:val="1027"/>
        </w:numPr>
        <w:pStyle w:val="Compact"/>
      </w:pPr>
      <w:r>
        <w:t xml:space="preserve">Se calcula el error residual como la diferencia absoluta entre los totales marginales ajustados y los totales conocidos de la población:</w:t>
      </w:r>
    </w:p>
    <w:p>
      <w:pPr>
        <w:pStyle w:val="Compact"/>
      </w:pPr>
      <m:oMathPara>
        <m:oMathParaPr>
          <m:jc m:val="center"/>
        </m:oMathParaPr>
        <m:oMath>
          <m:r>
            <m:t>E</m:t>
          </m:r>
          <m:r>
            <m:t>r</m:t>
          </m:r>
          <m:r>
            <m:t>r</m:t>
          </m:r>
          <m:r>
            <m:t>o</m:t>
          </m:r>
          <m:sSub>
            <m:e>
              <m:r>
                <m:t>r</m:t>
              </m:r>
            </m:e>
            <m:sub>
              <m:r>
                <m:t>r</m:t>
              </m:r>
              <m:r>
                <m:t>e</m:t>
              </m:r>
              <m:r>
                <m:t>s</m:t>
              </m:r>
              <m:r>
                <m:t>i</m:t>
              </m:r>
              <m:r>
                <m:t>d</m:t>
              </m:r>
              <m:r>
                <m:t>u</m:t>
              </m:r>
              <m:r>
                <m:t>a</m:t>
              </m:r>
              <m:r>
                <m:t>l</m:t>
              </m:r>
            </m:sub>
          </m:sSub>
          <m:r>
            <m:rPr>
              <m:sty m:val="p"/>
            </m:rPr>
            <m:t>=</m:t>
          </m:r>
          <m:nary>
            <m:naryPr>
              <m:chr m:val="∑"/>
              <m:limLoc m:val="undOvr"/>
              <m:subHide m:val="0"/>
              <m:supHide m:val="0"/>
            </m:naryPr>
            <m:sub>
              <m:r>
                <m:t>i</m:t>
              </m:r>
              <m:r>
                <m:rPr>
                  <m:sty m:val="p"/>
                </m:rPr>
                <m:t>=</m:t>
              </m:r>
              <m:r>
                <m:t>1</m:t>
              </m:r>
            </m:sub>
            <m:sup>
              <m:r>
                <m:t>m</m:t>
              </m:r>
            </m:sup>
            <m:e>
              <m:d>
                <m:dPr>
                  <m:begChr m:val="|"/>
                  <m:endChr m:val="|"/>
                  <m:sepChr m:val=""/>
                  <m:grow/>
                </m:dPr>
                <m:e>
                  <m:sSub>
                    <m:e>
                      <m:r>
                        <m:rPr>
                          <m:nor/>
                          <m:sty m:val="p"/>
                        </m:rPr>
                        <m:t>TotalMarginal</m:t>
                      </m:r>
                    </m:e>
                    <m:sub>
                      <m:r>
                        <m:t>i</m:t>
                      </m:r>
                    </m:sub>
                  </m:sSub>
                  <m:r>
                    <m:rPr>
                      <m:sty m:val="p"/>
                    </m:rPr>
                    <m:t>−</m:t>
                  </m:r>
                  <m:sSub>
                    <m:e>
                      <m:r>
                        <m:rPr>
                          <m:nor/>
                          <m:sty m:val="p"/>
                        </m:rPr>
                        <m:t>TotalConocido</m:t>
                      </m:r>
                    </m:e>
                    <m:sub>
                      <m:r>
                        <m:t>i</m:t>
                      </m:r>
                    </m:sub>
                  </m:sSub>
                </m:e>
              </m:d>
            </m:e>
          </m:nary>
        </m:oMath>
      </m:oMathPara>
    </w:p>
    <w:p>
      <w:pPr>
        <w:numPr>
          <w:ilvl w:val="1"/>
          <w:numId w:val="1027"/>
        </w:numPr>
        <w:pStyle w:val="Compact"/>
      </w:pPr>
      <w:r>
        <w:t xml:space="preserve">Si</w:t>
      </w:r>
      <w:r>
        <w:t xml:space="preserve"> </w:t>
      </w:r>
      <m:oMath>
        <m:r>
          <m:t>E</m:t>
        </m:r>
        <m:r>
          <m:t>r</m:t>
        </m:r>
        <m:r>
          <m:t>r</m:t>
        </m:r>
        <m:r>
          <m:t>o</m:t>
        </m:r>
        <m:sSub>
          <m:e>
            <m:r>
              <m:t>r</m:t>
            </m:r>
          </m:e>
          <m:sub>
            <m:r>
              <m:t>r</m:t>
            </m:r>
            <m:r>
              <m:t>e</m:t>
            </m:r>
            <m:r>
              <m:t>s</m:t>
            </m:r>
            <m:r>
              <m:t>i</m:t>
            </m:r>
            <m:r>
              <m:t>d</m:t>
            </m:r>
            <m:r>
              <m:t>u</m:t>
            </m:r>
            <m:r>
              <m:t>a</m:t>
            </m:r>
            <m:r>
              <m:t>l</m:t>
            </m:r>
          </m:sub>
        </m:sSub>
      </m:oMath>
      <w:r>
        <w:t xml:space="preserve"> </w:t>
      </w:r>
      <w:r>
        <w:t xml:space="preserve">es menor que la tolerancia</w:t>
      </w:r>
      <w:r>
        <w:t xml:space="preserve"> </w:t>
      </w:r>
      <m:oMath>
        <m:r>
          <m:t>t</m:t>
        </m:r>
        <m:r>
          <m:t>o</m:t>
        </m:r>
        <m:r>
          <m:t>l</m:t>
        </m:r>
      </m:oMath>
      <w:r>
        <w:t xml:space="preserve">, se considera que el ajuste ha convergido y se detiene el proceso.</w:t>
      </w:r>
    </w:p>
    <w:p>
      <w:pPr>
        <w:numPr>
          <w:ilvl w:val="1"/>
          <w:numId w:val="1027"/>
        </w:numPr>
        <w:pStyle w:val="Compact"/>
      </w:pPr>
      <w:r>
        <w:t xml:space="preserve">Si</w:t>
      </w:r>
      <w:r>
        <w:t xml:space="preserve"> </w:t>
      </w:r>
      <m:oMath>
        <m:r>
          <m:t>E</m:t>
        </m:r>
        <m:r>
          <m:t>r</m:t>
        </m:r>
        <m:r>
          <m:t>r</m:t>
        </m:r>
        <m:r>
          <m:t>o</m:t>
        </m:r>
        <m:sSub>
          <m:e>
            <m:r>
              <m:t>r</m:t>
            </m:r>
          </m:e>
          <m:sub>
            <m:r>
              <m:t>r</m:t>
            </m:r>
            <m:r>
              <m:t>e</m:t>
            </m:r>
            <m:r>
              <m:t>s</m:t>
            </m:r>
            <m:r>
              <m:t>i</m:t>
            </m:r>
            <m:r>
              <m:t>d</m:t>
            </m:r>
            <m:r>
              <m:t>u</m:t>
            </m:r>
            <m:r>
              <m:t>a</m:t>
            </m:r>
            <m:r>
              <m:t>l</m:t>
            </m:r>
          </m:sub>
        </m:sSub>
      </m:oMath>
      <w:r>
        <w:t xml:space="preserve"> </w:t>
      </w:r>
      <w:r>
        <w:t xml:space="preserve">es mayor que</w:t>
      </w:r>
      <w:r>
        <w:t xml:space="preserve"> </w:t>
      </w:r>
      <m:oMath>
        <m:r>
          <m:t>t</m:t>
        </m:r>
        <m:r>
          <m:t>o</m:t>
        </m:r>
        <m:r>
          <m:t>l</m:t>
        </m:r>
      </m:oMath>
      <w:r>
        <w:t xml:space="preserve">, se repite el proceso de ajuste con los nuevos valores de</w:t>
      </w:r>
      <w:r>
        <w:t xml:space="preserve"> </w:t>
      </w:r>
      <m:oMath>
        <m:r>
          <m:t>T</m:t>
        </m:r>
        <m:r>
          <m:t>a</m:t>
        </m:r>
        <m:r>
          <m:t>b</m:t>
        </m:r>
        <m:r>
          <m:t>l</m:t>
        </m:r>
        <m:r>
          <m:t>e</m:t>
        </m:r>
      </m:oMath>
      <w:r>
        <w:t xml:space="preserve"> </w:t>
      </w:r>
      <w:r>
        <w:t xml:space="preserve">calculados.</w:t>
      </w:r>
    </w:p>
    <w:p>
      <w:pPr>
        <w:numPr>
          <w:ilvl w:val="0"/>
          <w:numId w:val="1025"/>
        </w:numPr>
      </w:pPr>
      <w:r>
        <w:rPr>
          <w:bCs/>
          <w:b/>
        </w:rPr>
        <w:t xml:space="preserve">Convergencia:</w:t>
      </w:r>
      <w:r>
        <w:t xml:space="preserve"> </w:t>
      </w:r>
      <w:r>
        <w:t xml:space="preserve">El proceso iterativo continúa hasta que el error residual sea menor que la tolerancia</w:t>
      </w:r>
      <w:r>
        <w:t xml:space="preserve"> </w:t>
      </w:r>
      <m:oMath>
        <m:r>
          <m:t>t</m:t>
        </m:r>
        <m:r>
          <m:t>o</m:t>
        </m:r>
        <m:r>
          <m:t>l</m:t>
        </m:r>
      </m:oMath>
      <w:r>
        <w:t xml:space="preserve">, lo que indica que los totales marginales de la tabla ajustada coinciden de manera aceptable con los totales conocidos.</w:t>
      </w:r>
    </w:p>
    <w:p>
      <w:pPr>
        <w:numPr>
          <w:ilvl w:val="0"/>
          <w:numId w:val="1025"/>
        </w:numPr>
      </w:pPr>
      <w:r>
        <w:rPr>
          <w:bCs/>
          <w:b/>
        </w:rPr>
        <w:t xml:space="preserve">Resultado Final:</w:t>
      </w:r>
      <w:r>
        <w:t xml:space="preserve"> </w:t>
      </w:r>
      <w:r>
        <w:t xml:space="preserve">Al finalizar las iteraciones, se obtiene una tabla ajustada</w:t>
      </w:r>
      <w:r>
        <w:t xml:space="preserve"> </w:t>
      </w:r>
      <m:oMath>
        <m:r>
          <m:t>T</m:t>
        </m:r>
        <m:r>
          <m:t>a</m:t>
        </m:r>
        <m:r>
          <m:t>b</m:t>
        </m:r>
        <m:r>
          <m:t>l</m:t>
        </m:r>
        <m:r>
          <m:t>e</m:t>
        </m:r>
      </m:oMath>
      <w:r>
        <w:t xml:space="preserve"> </w:t>
      </w:r>
      <w:r>
        <w:t xml:space="preserve">que refleja con mayor precisión los totales conocidos en términos de proporciones marginales.</w:t>
      </w:r>
    </w:p>
    <w:bookmarkEnd w:id="49"/>
    <w:bookmarkStart w:id="53" w:name="asignación-de-las-psu"/>
    <w:p>
      <w:pPr>
        <w:pStyle w:val="Heading2"/>
      </w:pPr>
      <w:r>
        <w:t xml:space="preserve">Asignación de las PSU</w:t>
      </w:r>
    </w:p>
    <w:p>
      <w:pPr>
        <w:pStyle w:val="FirstParagraph"/>
      </w:pPr>
      <w:r>
        <w:t xml:space="preserve">Para la asignación de las PSUs, disponemos de la siguiente información que detalla el recuento de personas por estrato. A partir de estos datos, calculamos las proporciones de personas en cada estrato, lo que se convierte en el insumo inicial para aplicar el proceso de asignación.</w:t>
      </w:r>
    </w:p>
    <w:tbl>
      <w:tblPr>
        <w:tblStyle w:val="Table"/>
        <w:tblW w:type="pct" w:w="5000"/>
        <w:tblLook w:firstRow="1" w:lastRow="0" w:firstColumn="0" w:lastColumn="0" w:noHBand="0" w:noVBand="0" w:val="0020"/>
        <w:jc w:val="start"/>
      </w:tblPr>
      <w:tblGrid>
        <w:gridCol w:w="950"/>
        <w:gridCol w:w="2640"/>
        <w:gridCol w:w="2323"/>
        <w:gridCol w:w="844"/>
        <w:gridCol w:w="1161"/>
      </w:tblGrid>
      <w:tr>
        <w:trPr>
          <w:tblHeader w:val="true"/>
        </w:trPr>
        <w:tc>
          <w:tcPr/>
          <w:p>
            <w:pPr>
              <w:pStyle w:val="Compact"/>
              <w:jc w:val="left"/>
            </w:pPr>
            <w:r>
              <w:t xml:space="preserve">Estrato</w:t>
            </w:r>
          </w:p>
        </w:tc>
        <w:tc>
          <w:tcPr/>
          <w:p>
            <w:pPr>
              <w:pStyle w:val="Compact"/>
              <w:jc w:val="left"/>
            </w:pPr>
            <w:r>
              <w:t xml:space="preserve">NombreEstrato</w:t>
            </w:r>
          </w:p>
        </w:tc>
        <w:tc>
          <w:tcPr/>
          <w:p>
            <w:pPr>
              <w:pStyle w:val="Compact"/>
              <w:jc w:val="left"/>
            </w:pPr>
            <w:r>
              <w:t xml:space="preserve">agregacion</w:t>
            </w:r>
          </w:p>
        </w:tc>
        <w:tc>
          <w:tcPr/>
          <w:p>
            <w:pPr>
              <w:pStyle w:val="Compact"/>
              <w:jc w:val="left"/>
            </w:pPr>
            <w:r>
              <w:t xml:space="preserve">Zona</w:t>
            </w:r>
          </w:p>
        </w:tc>
        <w:tc>
          <w:tcPr/>
          <w:p>
            <w:pPr>
              <w:pStyle w:val="Compact"/>
              <w:jc w:val="left"/>
            </w:pPr>
            <w:r>
              <w:t xml:space="preserve">Nh_region</w:t>
            </w:r>
          </w:p>
        </w:tc>
      </w:tr>
      <w:tr>
        <w:tc>
          <w:tcPr/>
          <w:p>
            <w:pPr>
              <w:pStyle w:val="Compact"/>
              <w:jc w:val="left"/>
            </w:pPr>
            <w:r>
              <w:t xml:space="preserve">1</w:t>
            </w:r>
          </w:p>
        </w:tc>
        <w:tc>
          <w:tcPr/>
          <w:p>
            <w:pPr>
              <w:pStyle w:val="Compact"/>
              <w:jc w:val="left"/>
            </w:pPr>
            <w:r>
              <w:t xml:space="preserve">Central Bajo</w:t>
            </w:r>
          </w:p>
        </w:tc>
        <w:tc>
          <w:tcPr/>
          <w:p>
            <w:pPr>
              <w:pStyle w:val="Compact"/>
              <w:jc w:val="left"/>
            </w:pPr>
            <w:r>
              <w:t xml:space="preserve">Region_Central</w:t>
            </w:r>
          </w:p>
        </w:tc>
        <w:tc>
          <w:tcPr/>
          <w:p>
            <w:pPr>
              <w:pStyle w:val="Compact"/>
              <w:jc w:val="left"/>
            </w:pPr>
            <w:r>
              <w:t xml:space="preserve">Urbano</w:t>
            </w:r>
          </w:p>
        </w:tc>
        <w:tc>
          <w:tcPr/>
          <w:p>
            <w:pPr>
              <w:pStyle w:val="Compact"/>
              <w:jc w:val="left"/>
            </w:pPr>
            <w:r>
              <w:t xml:space="preserve">197430</w:t>
            </w:r>
          </w:p>
        </w:tc>
      </w:tr>
      <w:tr>
        <w:tc>
          <w:tcPr/>
          <w:p>
            <w:pPr>
              <w:pStyle w:val="Compact"/>
              <w:jc w:val="left"/>
            </w:pPr>
            <w:r>
              <w:t xml:space="preserve">2</w:t>
            </w:r>
          </w:p>
        </w:tc>
        <w:tc>
          <w:tcPr/>
          <w:p>
            <w:pPr>
              <w:pStyle w:val="Compact"/>
              <w:jc w:val="left"/>
            </w:pPr>
            <w:r>
              <w:t xml:space="preserve">Central Medio</w:t>
            </w:r>
          </w:p>
        </w:tc>
        <w:tc>
          <w:tcPr/>
          <w:p>
            <w:pPr>
              <w:pStyle w:val="Compact"/>
              <w:jc w:val="left"/>
            </w:pPr>
            <w:r>
              <w:t xml:space="preserve">Region_Central</w:t>
            </w:r>
          </w:p>
        </w:tc>
        <w:tc>
          <w:tcPr/>
          <w:p>
            <w:pPr>
              <w:pStyle w:val="Compact"/>
              <w:jc w:val="left"/>
            </w:pPr>
            <w:r>
              <w:t xml:space="preserve">Urbano</w:t>
            </w:r>
          </w:p>
        </w:tc>
        <w:tc>
          <w:tcPr/>
          <w:p>
            <w:pPr>
              <w:pStyle w:val="Compact"/>
              <w:jc w:val="left"/>
            </w:pPr>
            <w:r>
              <w:t xml:space="preserve">389233</w:t>
            </w:r>
          </w:p>
        </w:tc>
      </w:tr>
      <w:tr>
        <w:tc>
          <w:tcPr/>
          <w:p>
            <w:pPr>
              <w:pStyle w:val="Compact"/>
              <w:jc w:val="left"/>
            </w:pPr>
            <w:r>
              <w:t xml:space="preserve">3</w:t>
            </w:r>
          </w:p>
        </w:tc>
        <w:tc>
          <w:tcPr/>
          <w:p>
            <w:pPr>
              <w:pStyle w:val="Compact"/>
              <w:jc w:val="left"/>
            </w:pPr>
            <w:r>
              <w:t xml:space="preserve">Central Alto</w:t>
            </w:r>
          </w:p>
        </w:tc>
        <w:tc>
          <w:tcPr/>
          <w:p>
            <w:pPr>
              <w:pStyle w:val="Compact"/>
              <w:jc w:val="left"/>
            </w:pPr>
            <w:r>
              <w:t xml:space="preserve">Region_Central</w:t>
            </w:r>
          </w:p>
        </w:tc>
        <w:tc>
          <w:tcPr/>
          <w:p>
            <w:pPr>
              <w:pStyle w:val="Compact"/>
              <w:jc w:val="left"/>
            </w:pPr>
            <w:r>
              <w:t xml:space="preserve">Urbano</w:t>
            </w:r>
          </w:p>
        </w:tc>
        <w:tc>
          <w:tcPr/>
          <w:p>
            <w:pPr>
              <w:pStyle w:val="Compact"/>
              <w:jc w:val="left"/>
            </w:pPr>
            <w:r>
              <w:t xml:space="preserve">81840</w:t>
            </w:r>
          </w:p>
        </w:tc>
      </w:tr>
      <w:tr>
        <w:tc>
          <w:tcPr/>
          <w:p>
            <w:pPr>
              <w:pStyle w:val="Compact"/>
              <w:jc w:val="left"/>
            </w:pPr>
            <w:r>
              <w:t xml:space="preserve">4</w:t>
            </w:r>
          </w:p>
        </w:tc>
        <w:tc>
          <w:tcPr/>
          <w:p>
            <w:pPr>
              <w:pStyle w:val="Compact"/>
              <w:jc w:val="left"/>
            </w:pPr>
            <w:r>
              <w:t xml:space="preserve">Central Rural</w:t>
            </w:r>
          </w:p>
        </w:tc>
        <w:tc>
          <w:tcPr/>
          <w:p>
            <w:pPr>
              <w:pStyle w:val="Compact"/>
              <w:jc w:val="left"/>
            </w:pPr>
            <w:r>
              <w:t xml:space="preserve">Region_Central</w:t>
            </w:r>
          </w:p>
        </w:tc>
        <w:tc>
          <w:tcPr/>
          <w:p>
            <w:pPr>
              <w:pStyle w:val="Compact"/>
              <w:jc w:val="left"/>
            </w:pPr>
            <w:r>
              <w:t xml:space="preserve">Rural</w:t>
            </w:r>
          </w:p>
        </w:tc>
        <w:tc>
          <w:tcPr/>
          <w:p>
            <w:pPr>
              <w:pStyle w:val="Compact"/>
              <w:jc w:val="left"/>
            </w:pPr>
            <w:r>
              <w:t xml:space="preserve">103976</w:t>
            </w:r>
          </w:p>
        </w:tc>
      </w:tr>
      <w:tr>
        <w:tc>
          <w:tcPr/>
          <w:p>
            <w:pPr>
              <w:pStyle w:val="Compact"/>
              <w:jc w:val="left"/>
            </w:pPr>
            <w:r>
              <w:t xml:space="preserve">5</w:t>
            </w:r>
          </w:p>
        </w:tc>
        <w:tc>
          <w:tcPr/>
          <w:p>
            <w:pPr>
              <w:pStyle w:val="Compact"/>
              <w:jc w:val="left"/>
            </w:pPr>
            <w:r>
              <w:t xml:space="preserve">Chorotega Urbano</w:t>
            </w:r>
          </w:p>
        </w:tc>
        <w:tc>
          <w:tcPr/>
          <w:p>
            <w:pPr>
              <w:pStyle w:val="Compact"/>
              <w:jc w:val="left"/>
            </w:pPr>
            <w:r>
              <w:t xml:space="preserve">Region_Chorotega</w:t>
            </w:r>
          </w:p>
        </w:tc>
        <w:tc>
          <w:tcPr/>
          <w:p>
            <w:pPr>
              <w:pStyle w:val="Compact"/>
              <w:jc w:val="left"/>
            </w:pPr>
            <w:r>
              <w:t xml:space="preserve">Urbano</w:t>
            </w:r>
          </w:p>
        </w:tc>
        <w:tc>
          <w:tcPr/>
          <w:p>
            <w:pPr>
              <w:pStyle w:val="Compact"/>
              <w:jc w:val="left"/>
            </w:pPr>
            <w:r>
              <w:t xml:space="preserve">51319</w:t>
            </w:r>
          </w:p>
        </w:tc>
      </w:tr>
      <w:tr>
        <w:tc>
          <w:tcPr/>
          <w:p>
            <w:pPr>
              <w:pStyle w:val="Compact"/>
              <w:jc w:val="left"/>
            </w:pPr>
            <w:r>
              <w:t xml:space="preserve">6</w:t>
            </w:r>
          </w:p>
        </w:tc>
        <w:tc>
          <w:tcPr/>
          <w:p>
            <w:pPr>
              <w:pStyle w:val="Compact"/>
              <w:jc w:val="left"/>
            </w:pPr>
            <w:r>
              <w:t xml:space="preserve">Chorotega Rural</w:t>
            </w:r>
          </w:p>
        </w:tc>
        <w:tc>
          <w:tcPr/>
          <w:p>
            <w:pPr>
              <w:pStyle w:val="Compact"/>
              <w:jc w:val="left"/>
            </w:pPr>
            <w:r>
              <w:t xml:space="preserve">Region_Chorotega</w:t>
            </w:r>
          </w:p>
        </w:tc>
        <w:tc>
          <w:tcPr/>
          <w:p>
            <w:pPr>
              <w:pStyle w:val="Compact"/>
              <w:jc w:val="left"/>
            </w:pPr>
            <w:r>
              <w:t xml:space="preserve">Rural</w:t>
            </w:r>
          </w:p>
        </w:tc>
        <w:tc>
          <w:tcPr/>
          <w:p>
            <w:pPr>
              <w:pStyle w:val="Compact"/>
              <w:jc w:val="left"/>
            </w:pPr>
            <w:r>
              <w:t xml:space="preserve">42879</w:t>
            </w:r>
          </w:p>
        </w:tc>
      </w:tr>
      <w:tr>
        <w:tc>
          <w:tcPr/>
          <w:p>
            <w:pPr>
              <w:pStyle w:val="Compact"/>
              <w:jc w:val="left"/>
            </w:pPr>
            <w:r>
              <w:t xml:space="preserve">7</w:t>
            </w:r>
          </w:p>
        </w:tc>
        <w:tc>
          <w:tcPr/>
          <w:p>
            <w:pPr>
              <w:pStyle w:val="Compact"/>
              <w:jc w:val="left"/>
            </w:pPr>
            <w:r>
              <w:t xml:space="preserve">Pacifico Central Urbano</w:t>
            </w:r>
          </w:p>
        </w:tc>
        <w:tc>
          <w:tcPr/>
          <w:p>
            <w:pPr>
              <w:pStyle w:val="Compact"/>
              <w:jc w:val="left"/>
            </w:pPr>
            <w:r>
              <w:t xml:space="preserve">Region_Pacifica_Central</w:t>
            </w:r>
          </w:p>
        </w:tc>
        <w:tc>
          <w:tcPr/>
          <w:p>
            <w:pPr>
              <w:pStyle w:val="Compact"/>
              <w:jc w:val="left"/>
            </w:pPr>
            <w:r>
              <w:t xml:space="preserve">Urbano</w:t>
            </w:r>
          </w:p>
        </w:tc>
        <w:tc>
          <w:tcPr/>
          <w:p>
            <w:pPr>
              <w:pStyle w:val="Compact"/>
              <w:jc w:val="left"/>
            </w:pPr>
            <w:r>
              <w:t xml:space="preserve">47044</w:t>
            </w:r>
          </w:p>
        </w:tc>
      </w:tr>
      <w:tr>
        <w:tc>
          <w:tcPr/>
          <w:p>
            <w:pPr>
              <w:pStyle w:val="Compact"/>
              <w:jc w:val="left"/>
            </w:pPr>
            <w:r>
              <w:t xml:space="preserve">8</w:t>
            </w:r>
          </w:p>
        </w:tc>
        <w:tc>
          <w:tcPr/>
          <w:p>
            <w:pPr>
              <w:pStyle w:val="Compact"/>
              <w:jc w:val="left"/>
            </w:pPr>
            <w:r>
              <w:t xml:space="preserve">Pacifico Central Rural</w:t>
            </w:r>
          </w:p>
        </w:tc>
        <w:tc>
          <w:tcPr/>
          <w:p>
            <w:pPr>
              <w:pStyle w:val="Compact"/>
              <w:jc w:val="left"/>
            </w:pPr>
            <w:r>
              <w:t xml:space="preserve">Region_Pacifica_Central</w:t>
            </w:r>
          </w:p>
        </w:tc>
        <w:tc>
          <w:tcPr/>
          <w:p>
            <w:pPr>
              <w:pStyle w:val="Compact"/>
              <w:jc w:val="left"/>
            </w:pPr>
            <w:r>
              <w:t xml:space="preserve">Rural</w:t>
            </w:r>
          </w:p>
        </w:tc>
        <w:tc>
          <w:tcPr/>
          <w:p>
            <w:pPr>
              <w:pStyle w:val="Compact"/>
              <w:jc w:val="left"/>
            </w:pPr>
            <w:r>
              <w:t xml:space="preserve">25737</w:t>
            </w:r>
          </w:p>
        </w:tc>
      </w:tr>
      <w:tr>
        <w:tc>
          <w:tcPr/>
          <w:p>
            <w:pPr>
              <w:pStyle w:val="Compact"/>
              <w:jc w:val="left"/>
            </w:pPr>
            <w:r>
              <w:t xml:space="preserve">9</w:t>
            </w:r>
          </w:p>
        </w:tc>
        <w:tc>
          <w:tcPr/>
          <w:p>
            <w:pPr>
              <w:pStyle w:val="Compact"/>
              <w:jc w:val="left"/>
            </w:pPr>
            <w:r>
              <w:t xml:space="preserve">Brunca Urbano</w:t>
            </w:r>
          </w:p>
        </w:tc>
        <w:tc>
          <w:tcPr/>
          <w:p>
            <w:pPr>
              <w:pStyle w:val="Compact"/>
              <w:jc w:val="left"/>
            </w:pPr>
            <w:r>
              <w:t xml:space="preserve">Region_Brunca</w:t>
            </w:r>
          </w:p>
        </w:tc>
        <w:tc>
          <w:tcPr/>
          <w:p>
            <w:pPr>
              <w:pStyle w:val="Compact"/>
              <w:jc w:val="left"/>
            </w:pPr>
            <w:r>
              <w:t xml:space="preserve">Urbano</w:t>
            </w:r>
          </w:p>
        </w:tc>
        <w:tc>
          <w:tcPr/>
          <w:p>
            <w:pPr>
              <w:pStyle w:val="Compact"/>
              <w:jc w:val="left"/>
            </w:pPr>
            <w:r>
              <w:t xml:space="preserve">41240</w:t>
            </w:r>
          </w:p>
        </w:tc>
      </w:tr>
      <w:tr>
        <w:tc>
          <w:tcPr/>
          <w:p>
            <w:pPr>
              <w:pStyle w:val="Compact"/>
              <w:jc w:val="left"/>
            </w:pPr>
            <w:r>
              <w:t xml:space="preserve">10</w:t>
            </w:r>
          </w:p>
        </w:tc>
        <w:tc>
          <w:tcPr/>
          <w:p>
            <w:pPr>
              <w:pStyle w:val="Compact"/>
              <w:jc w:val="left"/>
            </w:pPr>
            <w:r>
              <w:t xml:space="preserve">Brunca Rural</w:t>
            </w:r>
          </w:p>
        </w:tc>
        <w:tc>
          <w:tcPr/>
          <w:p>
            <w:pPr>
              <w:pStyle w:val="Compact"/>
              <w:jc w:val="left"/>
            </w:pPr>
            <w:r>
              <w:t xml:space="preserve">Region_Brunca</w:t>
            </w:r>
          </w:p>
        </w:tc>
        <w:tc>
          <w:tcPr/>
          <w:p>
            <w:pPr>
              <w:pStyle w:val="Compact"/>
              <w:jc w:val="left"/>
            </w:pPr>
            <w:r>
              <w:t xml:space="preserve">Rural</w:t>
            </w:r>
          </w:p>
        </w:tc>
        <w:tc>
          <w:tcPr/>
          <w:p>
            <w:pPr>
              <w:pStyle w:val="Compact"/>
              <w:jc w:val="left"/>
            </w:pPr>
            <w:r>
              <w:t xml:space="preserve">53964</w:t>
            </w:r>
          </w:p>
        </w:tc>
      </w:tr>
      <w:tr>
        <w:tc>
          <w:tcPr/>
          <w:p>
            <w:pPr>
              <w:pStyle w:val="Compact"/>
              <w:jc w:val="left"/>
            </w:pPr>
            <w:r>
              <w:t xml:space="preserve">11</w:t>
            </w:r>
          </w:p>
        </w:tc>
        <w:tc>
          <w:tcPr/>
          <w:p>
            <w:pPr>
              <w:pStyle w:val="Compact"/>
              <w:jc w:val="left"/>
            </w:pPr>
            <w:r>
              <w:t xml:space="preserve">Huetar Caribe Urbano</w:t>
            </w:r>
          </w:p>
        </w:tc>
        <w:tc>
          <w:tcPr/>
          <w:p>
            <w:pPr>
              <w:pStyle w:val="Compact"/>
              <w:jc w:val="left"/>
            </w:pPr>
            <w:r>
              <w:t xml:space="preserve">Region_Huetar_Atlantico</w:t>
            </w:r>
          </w:p>
        </w:tc>
        <w:tc>
          <w:tcPr/>
          <w:p>
            <w:pPr>
              <w:pStyle w:val="Compact"/>
              <w:jc w:val="left"/>
            </w:pPr>
            <w:r>
              <w:t xml:space="preserve">Urbano</w:t>
            </w:r>
          </w:p>
        </w:tc>
        <w:tc>
          <w:tcPr/>
          <w:p>
            <w:pPr>
              <w:pStyle w:val="Compact"/>
              <w:jc w:val="left"/>
            </w:pPr>
            <w:r>
              <w:t xml:space="preserve">63207</w:t>
            </w:r>
          </w:p>
        </w:tc>
      </w:tr>
      <w:tr>
        <w:tc>
          <w:tcPr/>
          <w:p>
            <w:pPr>
              <w:pStyle w:val="Compact"/>
              <w:jc w:val="left"/>
            </w:pPr>
            <w:r>
              <w:t xml:space="preserve">12</w:t>
            </w:r>
          </w:p>
        </w:tc>
        <w:tc>
          <w:tcPr/>
          <w:p>
            <w:pPr>
              <w:pStyle w:val="Compact"/>
              <w:jc w:val="left"/>
            </w:pPr>
            <w:r>
              <w:t xml:space="preserve">Huetar Caribe Rural</w:t>
            </w:r>
          </w:p>
        </w:tc>
        <w:tc>
          <w:tcPr/>
          <w:p>
            <w:pPr>
              <w:pStyle w:val="Compact"/>
              <w:jc w:val="left"/>
            </w:pPr>
            <w:r>
              <w:t xml:space="preserve">Region_Huetar_Atlantico</w:t>
            </w:r>
          </w:p>
        </w:tc>
        <w:tc>
          <w:tcPr/>
          <w:p>
            <w:pPr>
              <w:pStyle w:val="Compact"/>
              <w:jc w:val="left"/>
            </w:pPr>
            <w:r>
              <w:t xml:space="preserve">Rural</w:t>
            </w:r>
          </w:p>
        </w:tc>
        <w:tc>
          <w:tcPr/>
          <w:p>
            <w:pPr>
              <w:pStyle w:val="Compact"/>
              <w:jc w:val="left"/>
            </w:pPr>
            <w:r>
              <w:t xml:space="preserve">48237</w:t>
            </w:r>
          </w:p>
        </w:tc>
      </w:tr>
      <w:tr>
        <w:tc>
          <w:tcPr/>
          <w:p>
            <w:pPr>
              <w:pStyle w:val="Compact"/>
              <w:jc w:val="left"/>
            </w:pPr>
            <w:r>
              <w:t xml:space="preserve">13</w:t>
            </w:r>
          </w:p>
        </w:tc>
        <w:tc>
          <w:tcPr/>
          <w:p>
            <w:pPr>
              <w:pStyle w:val="Compact"/>
              <w:jc w:val="left"/>
            </w:pPr>
            <w:r>
              <w:t xml:space="preserve">Huetar Norte Urbano</w:t>
            </w:r>
          </w:p>
        </w:tc>
        <w:tc>
          <w:tcPr/>
          <w:p>
            <w:pPr>
              <w:pStyle w:val="Compact"/>
              <w:jc w:val="left"/>
            </w:pPr>
            <w:r>
              <w:t xml:space="preserve">Region_Huetar_Norte</w:t>
            </w:r>
          </w:p>
        </w:tc>
        <w:tc>
          <w:tcPr/>
          <w:p>
            <w:pPr>
              <w:pStyle w:val="Compact"/>
              <w:jc w:val="left"/>
            </w:pPr>
            <w:r>
              <w:t xml:space="preserve">Urbano</w:t>
            </w:r>
          </w:p>
        </w:tc>
        <w:tc>
          <w:tcPr/>
          <w:p>
            <w:pPr>
              <w:pStyle w:val="Compact"/>
              <w:jc w:val="left"/>
            </w:pPr>
            <w:r>
              <w:t xml:space="preserve">31581</w:t>
            </w:r>
          </w:p>
        </w:tc>
      </w:tr>
      <w:tr>
        <w:tc>
          <w:tcPr/>
          <w:p>
            <w:pPr>
              <w:pStyle w:val="Compact"/>
              <w:jc w:val="left"/>
            </w:pPr>
            <w:r>
              <w:t xml:space="preserve">14</w:t>
            </w:r>
          </w:p>
        </w:tc>
        <w:tc>
          <w:tcPr/>
          <w:p>
            <w:pPr>
              <w:pStyle w:val="Compact"/>
              <w:jc w:val="left"/>
            </w:pPr>
            <w:r>
              <w:t xml:space="preserve">Huetar Norte Rural</w:t>
            </w:r>
          </w:p>
        </w:tc>
        <w:tc>
          <w:tcPr/>
          <w:p>
            <w:pPr>
              <w:pStyle w:val="Compact"/>
              <w:jc w:val="left"/>
            </w:pPr>
            <w:r>
              <w:t xml:space="preserve">Region_Huetar_Norte</w:t>
            </w:r>
          </w:p>
        </w:tc>
        <w:tc>
          <w:tcPr/>
          <w:p>
            <w:pPr>
              <w:pStyle w:val="Compact"/>
              <w:jc w:val="left"/>
            </w:pPr>
            <w:r>
              <w:t xml:space="preserve">Rural</w:t>
            </w:r>
          </w:p>
        </w:tc>
        <w:tc>
          <w:tcPr/>
          <w:p>
            <w:pPr>
              <w:pStyle w:val="Compact"/>
              <w:jc w:val="left"/>
            </w:pPr>
            <w:r>
              <w:t xml:space="preserve">59294</w:t>
            </w:r>
          </w:p>
        </w:tc>
      </w:tr>
    </w:tbl>
    <w:p>
      <w:pPr>
        <w:pStyle w:val="BodyText"/>
      </w:pPr>
      <w:r>
        <w:t xml:space="preserve">En el siguiente código mostramos la tabla cruzada con las proporciones por Región - Área</w:t>
      </w:r>
    </w:p>
    <w:p>
      <w:pPr>
        <w:pStyle w:val="SourceCode"/>
      </w:pPr>
      <w:r>
        <w:rPr>
          <w:rStyle w:val="NormalTok"/>
        </w:rPr>
        <w:t xml:space="preserve">TablaUrbanoRural </w:t>
      </w:r>
      <w:r>
        <w:rPr>
          <w:rStyle w:val="OtherTok"/>
        </w:rPr>
        <w:t xml:space="preserve">&lt;-</w:t>
      </w:r>
      <w:r>
        <w:rPr>
          <w:rStyle w:val="NormalTok"/>
        </w:rPr>
        <w:t xml:space="preserve"> </w:t>
      </w:r>
      <w:r>
        <w:rPr>
          <w:rStyle w:val="FunctionTok"/>
        </w:rPr>
        <w:t xml:space="preserve">matrix</w:t>
      </w:r>
      <w:r>
        <w:rPr>
          <w:rStyle w:val="NormalTok"/>
        </w:rPr>
        <w:t xml:space="preserve">(</w:t>
      </w:r>
      <w:r>
        <w:br/>
      </w:r>
      <w:r>
        <w:rPr>
          <w:rStyle w:val="NormalTok"/>
        </w:rPr>
        <w:t xml:space="preserve">  </w:t>
      </w:r>
      <w:r>
        <w:rPr>
          <w:rStyle w:val="FunctionTok"/>
        </w:rPr>
        <w:t xml:space="preserve">c</w:t>
      </w:r>
      <w:r>
        <w:rPr>
          <w:rStyle w:val="NormalTok"/>
        </w:rPr>
        <w:t xml:space="preserve">(</w:t>
      </w:r>
      <w:r>
        <w:br/>
      </w:r>
      <w:r>
        <w:rPr>
          <w:rStyle w:val="NormalTok"/>
        </w:rPr>
        <w:t xml:space="preserve">    </w:t>
      </w:r>
      <w:r>
        <w:rPr>
          <w:rStyle w:val="FloatTok"/>
        </w:rPr>
        <w:t xml:space="preserve">0.866</w:t>
      </w:r>
      <w:r>
        <w:rPr>
          <w:rStyle w:val="NormalTok"/>
        </w:rPr>
        <w:t xml:space="preserve">, </w:t>
      </w:r>
      <w:r>
        <w:rPr>
          <w:rStyle w:val="FloatTok"/>
        </w:rPr>
        <w:t xml:space="preserve">0.134</w:t>
      </w:r>
      <w:r>
        <w:rPr>
          <w:rStyle w:val="NormalTok"/>
        </w:rPr>
        <w:t xml:space="preserve">,</w:t>
      </w:r>
      <w:r>
        <w:br/>
      </w:r>
      <w:r>
        <w:rPr>
          <w:rStyle w:val="NormalTok"/>
        </w:rPr>
        <w:t xml:space="preserve">    </w:t>
      </w:r>
      <w:r>
        <w:rPr>
          <w:rStyle w:val="FloatTok"/>
        </w:rPr>
        <w:t xml:space="preserve">0.545</w:t>
      </w:r>
      <w:r>
        <w:rPr>
          <w:rStyle w:val="NormalTok"/>
        </w:rPr>
        <w:t xml:space="preserve">, </w:t>
      </w:r>
      <w:r>
        <w:rPr>
          <w:rStyle w:val="FloatTok"/>
        </w:rPr>
        <w:t xml:space="preserve">0.455</w:t>
      </w:r>
      <w:r>
        <w:rPr>
          <w:rStyle w:val="NormalTok"/>
        </w:rPr>
        <w:t xml:space="preserve">,</w:t>
      </w:r>
      <w:r>
        <w:br/>
      </w:r>
      <w:r>
        <w:rPr>
          <w:rStyle w:val="NormalTok"/>
        </w:rPr>
        <w:t xml:space="preserve">    </w:t>
      </w:r>
      <w:r>
        <w:rPr>
          <w:rStyle w:val="FloatTok"/>
        </w:rPr>
        <w:t xml:space="preserve">0.647</w:t>
      </w:r>
      <w:r>
        <w:rPr>
          <w:rStyle w:val="NormalTok"/>
        </w:rPr>
        <w:t xml:space="preserve">, </w:t>
      </w:r>
      <w:r>
        <w:rPr>
          <w:rStyle w:val="FloatTok"/>
        </w:rPr>
        <w:t xml:space="preserve">0.353</w:t>
      </w:r>
      <w:r>
        <w:rPr>
          <w:rStyle w:val="NormalTok"/>
        </w:rPr>
        <w:t xml:space="preserve">,</w:t>
      </w:r>
      <w:r>
        <w:br/>
      </w:r>
      <w:r>
        <w:rPr>
          <w:rStyle w:val="NormalTok"/>
        </w:rPr>
        <w:t xml:space="preserve">    </w:t>
      </w:r>
      <w:r>
        <w:rPr>
          <w:rStyle w:val="FloatTok"/>
        </w:rPr>
        <w:t xml:space="preserve">0.434</w:t>
      </w:r>
      <w:r>
        <w:rPr>
          <w:rStyle w:val="NormalTok"/>
        </w:rPr>
        <w:t xml:space="preserve">, </w:t>
      </w:r>
      <w:r>
        <w:rPr>
          <w:rStyle w:val="FloatTok"/>
        </w:rPr>
        <w:t xml:space="preserve">0.566</w:t>
      </w:r>
      <w:r>
        <w:rPr>
          <w:rStyle w:val="NormalTok"/>
        </w:rPr>
        <w:t xml:space="preserve">,</w:t>
      </w:r>
      <w:r>
        <w:br/>
      </w:r>
      <w:r>
        <w:rPr>
          <w:rStyle w:val="NormalTok"/>
        </w:rPr>
        <w:t xml:space="preserve">    </w:t>
      </w:r>
      <w:r>
        <w:rPr>
          <w:rStyle w:val="FloatTok"/>
        </w:rPr>
        <w:t xml:space="preserve">0.568</w:t>
      </w:r>
      <w:r>
        <w:rPr>
          <w:rStyle w:val="NormalTok"/>
        </w:rPr>
        <w:t xml:space="preserve">, </w:t>
      </w:r>
      <w:r>
        <w:rPr>
          <w:rStyle w:val="FloatTok"/>
        </w:rPr>
        <w:t xml:space="preserve">0.432</w:t>
      </w:r>
      <w:r>
        <w:rPr>
          <w:rStyle w:val="NormalTok"/>
        </w:rPr>
        <w:t xml:space="preserve">,</w:t>
      </w:r>
      <w:r>
        <w:br/>
      </w:r>
      <w:r>
        <w:rPr>
          <w:rStyle w:val="NormalTok"/>
        </w:rPr>
        <w:t xml:space="preserve">    </w:t>
      </w:r>
      <w:r>
        <w:rPr>
          <w:rStyle w:val="FloatTok"/>
        </w:rPr>
        <w:t xml:space="preserve">0.348</w:t>
      </w:r>
      <w:r>
        <w:rPr>
          <w:rStyle w:val="NormalTok"/>
        </w:rPr>
        <w:t xml:space="preserve">, </w:t>
      </w:r>
      <w:r>
        <w:rPr>
          <w:rStyle w:val="FloatTok"/>
        </w:rPr>
        <w:t xml:space="preserve">0.652</w:t>
      </w:r>
      <w:r>
        <w:br/>
      </w:r>
      <w:r>
        <w:rPr>
          <w:rStyle w:val="NormalTok"/>
        </w:rPr>
        <w:t xml:space="preserve">  ), </w:t>
      </w:r>
      <w:r>
        <w:rPr>
          <w:rStyle w:val="AttributeTok"/>
        </w:rPr>
        <w:t xml:space="preserve">nrow =</w:t>
      </w:r>
      <w:r>
        <w:rPr>
          <w:rStyle w:val="NormalTok"/>
        </w:rPr>
        <w:t xml:space="preserve"> </w:t>
      </w:r>
      <w:r>
        <w:rPr>
          <w:rStyle w:val="DecValTok"/>
        </w:rPr>
        <w:t xml:space="preserve">6</w:t>
      </w:r>
      <w:r>
        <w:rPr>
          <w:rStyle w:val="NormalTok"/>
        </w:rPr>
        <w:t xml:space="preserve">, </w:t>
      </w:r>
      <w:r>
        <w:rPr>
          <w:rStyle w:val="AttributeTok"/>
        </w:rPr>
        <w:t xml:space="preserve">ncol =</w:t>
      </w:r>
      <w:r>
        <w:rPr>
          <w:rStyle w:val="NormalTok"/>
        </w:rPr>
        <w:t xml:space="preserve">   </w:t>
      </w:r>
      <w:r>
        <w:rPr>
          <w:rStyle w:val="DecValTok"/>
        </w:rPr>
        <w:t xml:space="preserve">2</w:t>
      </w:r>
      <w:r>
        <w:rPr>
          <w:rStyle w:val="NormalTok"/>
        </w:rPr>
        <w:t xml:space="preserve">,  </w:t>
      </w:r>
      <w:r>
        <w:rPr>
          <w:rStyle w:val="AttributeTok"/>
        </w:rPr>
        <w:t xml:space="preserve">byrow =</w:t>
      </w:r>
      <w:r>
        <w:rPr>
          <w:rStyle w:val="NormalTok"/>
        </w:rPr>
        <w:t xml:space="preserve"> T</w:t>
      </w:r>
      <w:r>
        <w:br/>
      </w:r>
      <w:r>
        <w:rPr>
          <w:rStyle w:val="NormalTok"/>
        </w:rPr>
        <w:t xml:space="preserve">)</w:t>
      </w:r>
      <w:r>
        <w:br/>
      </w:r>
      <w:r>
        <w:br/>
      </w:r>
      <w:r>
        <w:rPr>
          <w:rStyle w:val="FunctionTok"/>
        </w:rPr>
        <w:t xml:space="preserve">colnames</w:t>
      </w:r>
      <w:r>
        <w:rPr>
          <w:rStyle w:val="NormalTok"/>
        </w:rPr>
        <w:t xml:space="preserve">(TablaUrbanoRural)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"Urbano"</w:t>
      </w:r>
      <w:r>
        <w:rPr>
          <w:rStyle w:val="NormalTok"/>
        </w:rPr>
        <w:t xml:space="preserve">, </w:t>
      </w:r>
      <w:r>
        <w:rPr>
          <w:rStyle w:val="StringTok"/>
        </w:rPr>
        <w:t xml:space="preserve">"Rural"</w:t>
      </w:r>
      <w:r>
        <w:rPr>
          <w:rStyle w:val="NormalTok"/>
        </w:rPr>
        <w:t xml:space="preserve">)</w:t>
      </w:r>
      <w:r>
        <w:br/>
      </w:r>
      <w:r>
        <w:rPr>
          <w:rStyle w:val="FunctionTok"/>
        </w:rPr>
        <w:t xml:space="preserve">rownames</w:t>
      </w:r>
      <w:r>
        <w:rPr>
          <w:rStyle w:val="NormalTok"/>
        </w:rPr>
        <w:t xml:space="preserve">(TablaUrbanoRural) </w:t>
      </w:r>
      <w:r>
        <w:rPr>
          <w:rStyle w:val="OtherTok"/>
        </w:rPr>
        <w:t xml:space="preserve">&lt;-</w:t>
      </w:r>
      <w:r>
        <w:rPr>
          <w:rStyle w:val="NormalTok"/>
        </w:rPr>
        <w:t xml:space="preserve"> </w:t>
      </w:r>
      <w:r>
        <w:rPr>
          <w:rStyle w:val="FunctionTok"/>
        </w:rPr>
        <w:t xml:space="preserve">c</w:t>
      </w:r>
      <w:r>
        <w:rPr>
          <w:rStyle w:val="NormalTok"/>
        </w:rPr>
        <w:t xml:space="preserve">(</w:t>
      </w:r>
      <w:r>
        <w:br/>
      </w:r>
      <w:r>
        <w:rPr>
          <w:rStyle w:val="NormalTok"/>
        </w:rPr>
        <w:t xml:space="preserve">  </w:t>
      </w:r>
      <w:r>
        <w:rPr>
          <w:rStyle w:val="StringTok"/>
        </w:rPr>
        <w:t xml:space="preserve">"Central"</w:t>
      </w:r>
      <w:r>
        <w:rPr>
          <w:rStyle w:val="NormalTok"/>
        </w:rPr>
        <w:t xml:space="preserve">,</w:t>
      </w:r>
      <w:r>
        <w:br/>
      </w:r>
      <w:r>
        <w:rPr>
          <w:rStyle w:val="NormalTok"/>
        </w:rPr>
        <w:t xml:space="preserve">  </w:t>
      </w:r>
      <w:r>
        <w:rPr>
          <w:rStyle w:val="StringTok"/>
        </w:rPr>
        <w:t xml:space="preserve">"Chorotega"</w:t>
      </w:r>
      <w:r>
        <w:rPr>
          <w:rStyle w:val="NormalTok"/>
        </w:rPr>
        <w:t xml:space="preserve">,</w:t>
      </w:r>
      <w:r>
        <w:br/>
      </w:r>
      <w:r>
        <w:rPr>
          <w:rStyle w:val="NormalTok"/>
        </w:rPr>
        <w:t xml:space="preserve">  </w:t>
      </w:r>
      <w:r>
        <w:rPr>
          <w:rStyle w:val="StringTok"/>
        </w:rPr>
        <w:t xml:space="preserve">"Pacifica_Central"</w:t>
      </w:r>
      <w:r>
        <w:rPr>
          <w:rStyle w:val="NormalTok"/>
        </w:rPr>
        <w:t xml:space="preserve">,</w:t>
      </w:r>
      <w:r>
        <w:br/>
      </w:r>
      <w:r>
        <w:rPr>
          <w:rStyle w:val="NormalTok"/>
        </w:rPr>
        <w:t xml:space="preserve">  </w:t>
      </w:r>
      <w:r>
        <w:rPr>
          <w:rStyle w:val="StringTok"/>
        </w:rPr>
        <w:t xml:space="preserve">"Brunca"</w:t>
      </w:r>
      <w:r>
        <w:rPr>
          <w:rStyle w:val="NormalTok"/>
        </w:rPr>
        <w:t xml:space="preserve">,</w:t>
      </w:r>
      <w:r>
        <w:br/>
      </w:r>
      <w:r>
        <w:rPr>
          <w:rStyle w:val="NormalTok"/>
        </w:rPr>
        <w:t xml:space="preserve">  </w:t>
      </w:r>
      <w:r>
        <w:rPr>
          <w:rStyle w:val="StringTok"/>
        </w:rPr>
        <w:t xml:space="preserve">"Huetar_Atlantico"</w:t>
      </w:r>
      <w:r>
        <w:rPr>
          <w:rStyle w:val="NormalTok"/>
        </w:rPr>
        <w:t xml:space="preserve">,</w:t>
      </w:r>
      <w:r>
        <w:br/>
      </w:r>
      <w:r>
        <w:rPr>
          <w:rStyle w:val="NormalTok"/>
        </w:rPr>
        <w:t xml:space="preserve">  </w:t>
      </w:r>
      <w:r>
        <w:rPr>
          <w:rStyle w:val="StringTok"/>
        </w:rPr>
        <w:t xml:space="preserve">"Huetar_Norte"</w:t>
      </w:r>
      <w:r>
        <w:br/>
      </w:r>
      <w:r>
        <w:rPr>
          <w:rStyle w:val="NormalTok"/>
        </w:rPr>
        <w:t xml:space="preserve">)</w:t>
      </w:r>
      <w:r>
        <w:br/>
      </w:r>
      <w:r>
        <w:br/>
      </w:r>
      <w:r>
        <w:rPr>
          <w:rStyle w:val="CommentTok"/>
        </w:rPr>
        <w:t xml:space="preserve"># TablaUrbanoRural</w:t>
      </w:r>
    </w:p>
    <w:p>
      <w:pPr>
        <w:pStyle w:val="FirstParagraph"/>
      </w:pPr>
      <w:r>
        <w:t xml:space="preserve">El siguiente paso implica tener los totales marginales de las PSUs, los cuales fueron obtenidos previamente.</w:t>
      </w:r>
    </w:p>
    <w:p>
      <w:pPr>
        <w:pStyle w:val="SourceCode"/>
      </w:pPr>
      <w:r>
        <w:rPr>
          <w:rStyle w:val="NormalTok"/>
        </w:rPr>
        <w:t xml:space="preserve">Col.knw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1546</w:t>
      </w:r>
      <w:r>
        <w:rPr>
          <w:rStyle w:val="NormalTok"/>
        </w:rPr>
        <w:t xml:space="preserve">,  </w:t>
      </w:r>
      <w:r>
        <w:rPr>
          <w:rStyle w:val="DecValTok"/>
        </w:rPr>
        <w:t xml:space="preserve">959</w:t>
      </w:r>
      <w:r>
        <w:rPr>
          <w:rStyle w:val="NormalTok"/>
        </w:rPr>
        <w:t xml:space="preserve">)</w:t>
      </w:r>
      <w:r>
        <w:br/>
      </w:r>
      <w:r>
        <w:rPr>
          <w:rStyle w:val="NormalTok"/>
        </w:rPr>
        <w:t xml:space="preserve">Row.knw </w:t>
      </w:r>
      <w:r>
        <w:rPr>
          <w:rStyle w:val="OtherTok"/>
        </w:rPr>
        <w:t xml:space="preserve">&lt;-</w:t>
      </w:r>
      <w:r>
        <w:rPr>
          <w:rStyle w:val="NormalTok"/>
        </w:rPr>
        <w:t xml:space="preserve"> </w:t>
      </w:r>
      <w:r>
        <w:rPr>
          <w:rStyle w:val="FunctionTok"/>
        </w:rPr>
        <w:t xml:space="preserve">c</w:t>
      </w:r>
      <w:r>
        <w:rPr>
          <w:rStyle w:val="NormalTok"/>
        </w:rPr>
        <w:t xml:space="preserve">(</w:t>
      </w:r>
      <w:r>
        <w:rPr>
          <w:rStyle w:val="DecValTok"/>
        </w:rPr>
        <w:t xml:space="preserve">762</w:t>
      </w:r>
      <w:r>
        <w:rPr>
          <w:rStyle w:val="NormalTok"/>
        </w:rPr>
        <w:t xml:space="preserve">, </w:t>
      </w:r>
      <w:r>
        <w:rPr>
          <w:rStyle w:val="DecValTok"/>
        </w:rPr>
        <w:t xml:space="preserve">361</w:t>
      </w:r>
      <w:r>
        <w:rPr>
          <w:rStyle w:val="NormalTok"/>
        </w:rPr>
        <w:t xml:space="preserve">, </w:t>
      </w:r>
      <w:r>
        <w:rPr>
          <w:rStyle w:val="DecValTok"/>
        </w:rPr>
        <w:t xml:space="preserve">373</w:t>
      </w:r>
      <w:r>
        <w:rPr>
          <w:rStyle w:val="NormalTok"/>
        </w:rPr>
        <w:t xml:space="preserve">, </w:t>
      </w:r>
      <w:r>
        <w:rPr>
          <w:rStyle w:val="DecValTok"/>
        </w:rPr>
        <w:t xml:space="preserve">381</w:t>
      </w:r>
      <w:r>
        <w:rPr>
          <w:rStyle w:val="NormalTok"/>
        </w:rPr>
        <w:t xml:space="preserve">, </w:t>
      </w:r>
      <w:r>
        <w:rPr>
          <w:rStyle w:val="DecValTok"/>
        </w:rPr>
        <w:t xml:space="preserve">374</w:t>
      </w:r>
      <w:r>
        <w:rPr>
          <w:rStyle w:val="NormalTok"/>
        </w:rPr>
        <w:t xml:space="preserve">, </w:t>
      </w:r>
      <w:r>
        <w:rPr>
          <w:rStyle w:val="DecValTok"/>
        </w:rPr>
        <w:t xml:space="preserve">254</w:t>
      </w:r>
      <w:r>
        <w:rPr>
          <w:rStyle w:val="NormalTok"/>
        </w:rPr>
        <w:t xml:space="preserve">)</w:t>
      </w:r>
    </w:p>
    <w:p>
      <w:pPr>
        <w:pStyle w:val="FirstParagraph"/>
      </w:pPr>
      <w:r>
        <w:t xml:space="preserve">Ahora, haciendo uso de la función</w:t>
      </w:r>
      <w:r>
        <w:t xml:space="preserve"> </w:t>
      </w:r>
      <w:r>
        <w:rPr>
          <w:rStyle w:val="VerbatimChar"/>
        </w:rPr>
        <w:t xml:space="preserve">IPFP</w:t>
      </w:r>
      <w:r>
        <w:t xml:space="preserve"> </w:t>
      </w:r>
      <w:r>
        <w:t xml:space="preserve">de la librería</w:t>
      </w:r>
      <w:r>
        <w:t xml:space="preserve"> </w:t>
      </w:r>
      <w:r>
        <w:rPr>
          <w:rStyle w:val="VerbatimChar"/>
        </w:rPr>
        <w:t xml:space="preserve">TeachingSampling</w:t>
      </w:r>
      <w:r>
        <w:t xml:space="preserve"> </w:t>
      </w:r>
      <w:r>
        <w:t xml:space="preserve">se realiza el proceso de la asignación de la muestra.</w:t>
      </w:r>
    </w:p>
    <w:p>
      <w:pPr>
        <w:pStyle w:val="SourceCode"/>
      </w:pPr>
      <w:r>
        <w:rPr>
          <w:rStyle w:val="FunctionTok"/>
        </w:rPr>
        <w:t xml:space="preserve">library</w:t>
      </w:r>
      <w:r>
        <w:rPr>
          <w:rStyle w:val="NormalTok"/>
        </w:rPr>
        <w:t xml:space="preserve">(tidyr)</w:t>
      </w:r>
      <w:r>
        <w:br/>
      </w:r>
      <w:r>
        <w:rPr>
          <w:rStyle w:val="NormalTok"/>
        </w:rPr>
        <w:t xml:space="preserve">tabla_PSU </w:t>
      </w:r>
      <w:r>
        <w:rPr>
          <w:rStyle w:val="OtherTok"/>
        </w:rPr>
        <w:t xml:space="preserve">&lt;-</w:t>
      </w:r>
      <w:r>
        <w:rPr>
          <w:rStyle w:val="NormalTok"/>
        </w:rPr>
        <w:t xml:space="preserve"> </w:t>
      </w:r>
      <w:r>
        <w:rPr>
          <w:rStyle w:val="FunctionTok"/>
        </w:rPr>
        <w:t xml:space="preserve">IPFP</w:t>
      </w:r>
      <w:r>
        <w:rPr>
          <w:rStyle w:val="NormalTok"/>
        </w:rPr>
        <w:t xml:space="preserve">(TablaUrbanoRural, Col.knw, Row.knw, </w:t>
      </w:r>
      <w:r>
        <w:rPr>
          <w:rStyle w:val="AttributeTok"/>
        </w:rPr>
        <w:t xml:space="preserve">tol =</w:t>
      </w:r>
      <w:r>
        <w:rPr>
          <w:rStyle w:val="NormalTok"/>
        </w:rPr>
        <w:t xml:space="preserve"> </w:t>
      </w:r>
      <w:r>
        <w:rPr>
          <w:rStyle w:val="FloatTok"/>
        </w:rPr>
        <w:t xml:space="preserve">0.0001</w:t>
      </w:r>
      <w:r>
        <w:rPr>
          <w:rStyle w:val="NormalTok"/>
        </w:rPr>
        <w:t xml:space="preserve">)</w:t>
      </w:r>
      <w:r>
        <w:br/>
      </w:r>
      <w:r>
        <w:rPr>
          <w:rStyle w:val="FunctionTok"/>
        </w:rPr>
        <w:t xml:space="preserve">data.frame</w:t>
      </w:r>
      <w:r>
        <w:rPr>
          <w:rStyle w:val="NormalTok"/>
        </w:rPr>
        <w:t xml:space="preserve">(tabla_PSU[</w:t>
      </w:r>
      <w:r>
        <w:rPr>
          <w:rStyle w:val="DecValTok"/>
        </w:rPr>
        <w:t xml:space="preserve">1</w:t>
      </w:r>
      <w:r>
        <w:rPr>
          <w:rStyle w:val="SpecialCharTok"/>
        </w:rPr>
        <w:t xml:space="preserve">:</w:t>
      </w:r>
      <w:r>
        <w:rPr>
          <w:rStyle w:val="DecValTok"/>
        </w:rPr>
        <w:t xml:space="preserve">6</w:t>
      </w:r>
      <w:r>
        <w:rPr>
          <w:rStyle w:val="NormalTok"/>
        </w:rPr>
        <w:t xml:space="preserve">,</w:t>
      </w:r>
      <w:r>
        <w:rPr>
          <w:rStyle w:val="DecValTok"/>
        </w:rPr>
        <w:t xml:space="preserve">1</w:t>
      </w:r>
      <w:r>
        <w:rPr>
          <w:rStyle w:val="SpecialCharTok"/>
        </w:rPr>
        <w:t xml:space="preserve">:</w:t>
      </w:r>
      <w:r>
        <w:rPr>
          <w:rStyle w:val="DecValTok"/>
        </w:rPr>
        <w:t xml:space="preserve">2</w:t>
      </w:r>
      <w:r>
        <w:rPr>
          <w:rStyle w:val="NormalTok"/>
        </w:rPr>
        <w:t xml:space="preserve">]) </w:t>
      </w:r>
      <w:r>
        <w:rPr>
          <w:rStyle w:val="SpecialCharTok"/>
        </w:rPr>
        <w:t xml:space="preserve">%&gt;%</w:t>
      </w:r>
      <w:r>
        <w:rPr>
          <w:rStyle w:val="NormalTok"/>
        </w:rPr>
        <w:t xml:space="preserve"> </w:t>
      </w:r>
      <w:r>
        <w:rPr>
          <w:rStyle w:val="FunctionTok"/>
        </w:rPr>
        <w:t xml:space="preserve">round</w:t>
      </w:r>
      <w:r>
        <w:rPr>
          <w:rStyle w:val="NormalTok"/>
        </w:rPr>
        <w:t xml:space="preserve">() </w:t>
      </w:r>
      <w:r>
        <w:rPr>
          <w:rStyle w:val="SpecialCharTok"/>
        </w:rPr>
        <w:t xml:space="preserve">%&gt;%</w:t>
      </w:r>
      <w:r>
        <w:rPr>
          <w:rStyle w:val="NormalTok"/>
        </w:rPr>
        <w:t xml:space="preserve"> </w:t>
      </w:r>
      <w:r>
        <w:br/>
      </w:r>
      <w:r>
        <w:rPr>
          <w:rStyle w:val="NormalTok"/>
        </w:rPr>
        <w:t xml:space="preserve">  tibble</w:t>
      </w:r>
      <w:r>
        <w:rPr>
          <w:rStyle w:val="SpecialCharTok"/>
        </w:rPr>
        <w:t xml:space="preserve">::</w:t>
      </w:r>
      <w:r>
        <w:rPr>
          <w:rStyle w:val="FunctionTok"/>
        </w:rPr>
        <w:t xml:space="preserve">rownames_to_column</w:t>
      </w:r>
      <w:r>
        <w:rPr>
          <w:rStyle w:val="NormalTok"/>
        </w:rPr>
        <w:t xml:space="preserve">(</w:t>
      </w:r>
      <w:r>
        <w:rPr>
          <w:rStyle w:val="AttributeTok"/>
        </w:rPr>
        <w:t xml:space="preserve">var =</w:t>
      </w:r>
      <w:r>
        <w:rPr>
          <w:rStyle w:val="NormalTok"/>
        </w:rPr>
        <w:t xml:space="preserve"> </w:t>
      </w:r>
      <w:r>
        <w:rPr>
          <w:rStyle w:val="StringTok"/>
        </w:rPr>
        <w:t xml:space="preserve">"Region"</w:t>
      </w:r>
      <w:r>
        <w:rPr>
          <w:rStyle w:val="NormalTok"/>
        </w:rPr>
        <w:t xml:space="preserve">) </w:t>
      </w:r>
    </w:p>
    <w:p>
      <w:pPr>
        <w:pStyle w:val="SourceCode"/>
      </w:pPr>
      <w:r>
        <w:rPr>
          <w:rStyle w:val="VerbatimChar"/>
        </w:rPr>
        <w:t xml:space="preserve">            Region Urbano Rural</w:t>
      </w:r>
      <w:r>
        <w:br/>
      </w:r>
      <w:r>
        <w:rPr>
          <w:rStyle w:val="VerbatimChar"/>
        </w:rPr>
        <w:t xml:space="preserve">1          Central    657   105</w:t>
      </w:r>
      <w:r>
        <w:br/>
      </w:r>
      <w:r>
        <w:rPr>
          <w:rStyle w:val="VerbatimChar"/>
        </w:rPr>
        <w:t xml:space="preserve">2        Chorotega    194   167</w:t>
      </w:r>
      <w:r>
        <w:br/>
      </w:r>
      <w:r>
        <w:rPr>
          <w:rStyle w:val="VerbatimChar"/>
        </w:rPr>
        <w:t xml:space="preserve">3 Pacifica_Central    238   135</w:t>
      </w:r>
      <w:r>
        <w:br/>
      </w:r>
      <w:r>
        <w:rPr>
          <w:rStyle w:val="VerbatimChar"/>
        </w:rPr>
        <w:t xml:space="preserve">4           Brunca    162   219</w:t>
      </w:r>
      <w:r>
        <w:br/>
      </w:r>
      <w:r>
        <w:rPr>
          <w:rStyle w:val="VerbatimChar"/>
        </w:rPr>
        <w:t xml:space="preserve">5 Huetar_Atlantico    209   165</w:t>
      </w:r>
      <w:r>
        <w:br/>
      </w:r>
      <w:r>
        <w:rPr>
          <w:rStyle w:val="VerbatimChar"/>
        </w:rPr>
        <w:t xml:space="preserve">6     Huetar_Norte     86   168</w:t>
      </w:r>
    </w:p>
    <w:p>
      <w:pPr>
        <w:pStyle w:val="FirstParagraph"/>
      </w:pPr>
      <w:r>
        <w:t xml:space="preserve">El paso siguiente es realizar la asignación de las viviendas como se muestra en la siguiente tabla</w:t>
      </w:r>
    </w:p>
    <w:tbl>
      <w:tblPr>
        <w:tblStyle w:val="Table"/>
        <w:tblW w:type="pct" w:w="5000"/>
        <w:tblLook w:firstRow="0" w:lastRow="0" w:firstColumn="0" w:lastColumn="0" w:noHBand="0" w:noVBand="0" w:val="0000"/>
        <w:jc w:val="start"/>
      </w:tblPr>
      <w:tblGrid>
        <w:gridCol w:w="7920"/>
      </w:tblGrid>
      <w:tr>
        <w:tc>
          <w:tcPr/>
          <w:p>
            <w:pPr>
              <w:jc w:val="center"/>
            </w:pPr>
            <w:r>
              <w:drawing>
                <wp:inline>
                  <wp:extent cx="5334000" cy="4750081"/>
                  <wp:effectExtent b="0" l="0" r="0" t="0"/>
                  <wp:docPr descr="" title="" id="51" name="Picture"/>
                  <a:graphic>
                    <a:graphicData uri="http://schemas.openxmlformats.org/drawingml/2006/picture">
                      <pic:pic>
                        <pic:nvPicPr>
                          <pic:cNvPr descr="recursos/Asignacion_muestra.png" id="52" name="Picture"/>
                          <pic:cNvPicPr>
                            <a:picLocks noChangeArrowheads="1" noChangeAspect="1"/>
                          </pic:cNvPicPr>
                        </pic:nvPicPr>
                        <pic:blipFill>
                          <a:blip r:embed="rId50"/>
                          <a:stretch>
                            <a:fillRect/>
                          </a:stretch>
                        </pic:blipFill>
                        <pic:spPr bwMode="auto">
                          <a:xfrm>
                            <a:off x="0" y="0"/>
                            <a:ext cx="5334000" cy="4750081"/>
                          </a:xfrm>
                          <a:prstGeom prst="rect">
                            <a:avLst/>
                          </a:prstGeom>
                          <a:noFill/>
                          <a:ln w="9525">
                            <a:noFill/>
                            <a:headEnd/>
                            <a:tailEnd/>
                          </a:ln>
                        </pic:spPr>
                      </pic:pic>
                    </a:graphicData>
                  </a:graphic>
                </wp:inline>
              </w:drawing>
            </w:r>
          </w:p>
          <w:p>
            <w:pPr>
              <w:jc w:val="center"/>
            </w:pPr>
            <w:pPr>
              <w:jc w:val="start"/>
              <w:spacing w:before="200"/>
              <w:pStyle w:val="ImageCaption"/>
            </w:pPr>
          </w:p>
        </w:tc>
      </w:tr>
    </w:tbl>
    <w:bookmarkEnd w:id="53"/>
    <w:bookmarkEnd w:id="5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9412">
    <w:nsid w:val="A99412"/>
    <w:multiLevelType w:val="multilevel"/>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9413">
    <w:nsid w:val="A99413"/>
    <w:multiLevelType w:val="multilevel"/>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99414">
    <w:nsid w:val="A99414"/>
    <w:multiLevelType w:val="multilevel"/>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99415">
    <w:nsid w:val="A99415"/>
    <w:multiLevelType w:val="multilevel"/>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99416">
    <w:nsid w:val="A99416"/>
    <w:multiLevelType w:val="multilevel"/>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99417">
    <w:nsid w:val="A99417"/>
    <w:multiLevelType w:val="multilevel"/>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13">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14">
    <w:abstractNumId w:val="994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17">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18">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9">
    <w:abstractNumId w:val="99412"/>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20">
    <w:abstractNumId w:val="994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21">
    <w:abstractNumId w:val="994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22">
    <w:abstractNumId w:val="994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023">
    <w:abstractNumId w:val="99416"/>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024">
    <w:abstractNumId w:val="99417"/>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102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6">
    <w:abstractNumId w:val="991"/>
  </w:num>
  <w:num w:numId="102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color w:val="5e5e5e"/>
      <w:shd w:val="clear" w:fill="f1f3f5"/>
      <w:i/>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color w:val="5e5e5e"/>
      <w:shd w:val="clear" w:fill="f1f3f5"/>
      <w:i/>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color w:val="5e5e5e"/>
      <w:shd w:val="clear" w:fill="f1f3f5"/>
      <w:i/>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png" /><Relationship Type="http://schemas.openxmlformats.org/officeDocument/2006/relationships/image" Id="rId27" Target="media/rId27.png" /><Relationship Type="http://schemas.openxmlformats.org/officeDocument/2006/relationships/image" Id="rId24" Target="media/rId24.png" /><Relationship Type="http://schemas.openxmlformats.org/officeDocument/2006/relationships/image" Id="rId31" Target="media/rId31.png" /><Relationship Type="http://schemas.openxmlformats.org/officeDocument/2006/relationships/image" Id="rId50" Target="media/rId50.png" /></Relationships>
</file>

<file path=word/_rels/footnotes.xml.rels><?xml version="1.0" encoding="UTF-8"?><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Tamaños de muestra para la razón de desocupación (trimestral) y la proporción de pobreza extrema (anual) y rotaciones</dc:title>
  <dc:creator>CEPAL</dc:creator>
  <cp:keywords/>
  <dcterms:created xsi:type="dcterms:W3CDTF">2024-04-30T20:20:43Z</dcterms:created>
  <dcterms:modified xsi:type="dcterms:W3CDTF">2024-04-30T20:20:43Z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s">
    <vt:lpwstr/>
  </property>
  <property fmtid="{D5CDD505-2E9C-101B-9397-08002B2CF9AE}" pid="3" name="biblio-config">
    <vt:lpwstr>True</vt:lpwstr>
  </property>
  <property fmtid="{D5CDD505-2E9C-101B-9397-08002B2CF9AE}" pid="4" name="by-author">
    <vt:lpwstr/>
  </property>
  <property fmtid="{D5CDD505-2E9C-101B-9397-08002B2CF9AE}" pid="5" name="date">
    <vt:lpwstr>2024-04-23</vt:lpwstr>
  </property>
  <property fmtid="{D5CDD505-2E9C-101B-9397-08002B2CF9AE}" pid="6" name="header-includes">
    <vt:lpwstr/>
  </property>
  <property fmtid="{D5CDD505-2E9C-101B-9397-08002B2CF9AE}" pid="7" name="include-after">
    <vt:lpwstr/>
  </property>
  <property fmtid="{D5CDD505-2E9C-101B-9397-08002B2CF9AE}" pid="8" name="include-before">
    <vt:lpwstr/>
  </property>
  <property fmtid="{D5CDD505-2E9C-101B-9397-08002B2CF9AE}" pid="9" name="labels">
    <vt:lpwstr/>
  </property>
  <property fmtid="{D5CDD505-2E9C-101B-9397-08002B2CF9AE}" pid="10" name="toc-title">
    <vt:lpwstr>Table of contents</vt:lpwstr>
  </property>
</Properties>
</file>